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D13A5" w14:textId="61B9ED89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članka 35. točke 4. i članka 53. stavka 3. Zakona o lokalnoj i područnoj (regionalnoj) samoupravi („Narodne novine“ broj 33/01., 60/01. -vjerodostojno tumačenje, 129/05., 109/07., 125/08., 36/09. 150/11., 144/12., 19/13. – pročišćeni tekst i 137/15.-ispravak, 123/17., 98/19. i 144/22.) i članka  40. Statuta Grada Koprivnice («Glasnik Grada Koprivnice» broj 4/09., 1/12., 1/13., 3/13. – pročišćeni tekst, 1/18., 2/20. i 1/21.) Gradsko vijeće Grada Koprivnice na </w:t>
      </w:r>
      <w:r w:rsidR="0049283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3.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sjednici održanoj </w:t>
      </w:r>
      <w:r w:rsidR="007237C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16.10.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2025. godine, donijelo je</w:t>
      </w:r>
    </w:p>
    <w:p w14:paraId="47B2DD29" w14:textId="77777777" w:rsidR="00140C54" w:rsidRPr="002D2E92" w:rsidRDefault="00140C54" w:rsidP="000D36CE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3DB4B8E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ODLUKU</w:t>
      </w:r>
    </w:p>
    <w:p w14:paraId="7EEE625F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o ustrojstvu i djelokrugu</w:t>
      </w:r>
    </w:p>
    <w:p w14:paraId="1A40C3E9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upravnih tijela Grada Koprivnice</w:t>
      </w:r>
    </w:p>
    <w:p w14:paraId="41A87C9D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77C16AFF" w14:textId="77777777" w:rsidR="00140C54" w:rsidRPr="002D2E92" w:rsidRDefault="00140C54" w:rsidP="00140C5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232C247" w14:textId="77777777" w:rsidR="00140C54" w:rsidRPr="002D2E92" w:rsidRDefault="00140C54" w:rsidP="00140C5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OPĆE ODREDBE</w:t>
      </w:r>
    </w:p>
    <w:p w14:paraId="00541190" w14:textId="77777777" w:rsidR="00140C54" w:rsidRPr="002D2E92" w:rsidRDefault="00140C54" w:rsidP="00140C54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kern w:val="0"/>
          <w14:ligatures w14:val="none"/>
        </w:rPr>
      </w:pPr>
    </w:p>
    <w:p w14:paraId="343266C7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1.</w:t>
      </w:r>
    </w:p>
    <w:p w14:paraId="0C9DB33E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8F2164F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Odlukom o ustrojstvu i djelokrugu upravnih tijela Grada Koprivnice (u daljnjem tekstu: Odluka) uređuje se ustrojstvo upravnih tijela Grada Koprivnice, djelokrug u obavljanju poslova i odgovornost za zakonito i pravodobno obavljanje poslova, upravljanje upravnim tijelima, sredstva za rad, unutarnji ustroj i druga pitanja od značaja za njihov rad.</w:t>
      </w:r>
    </w:p>
    <w:p w14:paraId="1A4EA4CD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615069E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2.</w:t>
      </w:r>
    </w:p>
    <w:p w14:paraId="7FABB370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790FB9EF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Izrazi koji se koriste u ovoj Odluci, a imaju rodno značenje, odnose se jednako na muški i ženski rod.</w:t>
      </w:r>
    </w:p>
    <w:p w14:paraId="6B5CF58A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844A8BD" w14:textId="77777777" w:rsidR="00140C54" w:rsidRPr="002D2E92" w:rsidRDefault="00140C54" w:rsidP="00140C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UPRAVNA TIJELA GRADA KOPRIVNICE</w:t>
      </w:r>
    </w:p>
    <w:p w14:paraId="2D0A535F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02D2EE5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3.</w:t>
      </w:r>
    </w:p>
    <w:p w14:paraId="606CB053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44B555A4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bookmarkStart w:id="0" w:name="_Hlk498525635"/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(1) Upravna tijela Grada Koprivnice ustrojavaju se kao upravni odjeli i službe ( u daljnjem tekstu: Upravna tijela)</w:t>
      </w:r>
    </w:p>
    <w:p w14:paraId="7BA3559B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(2) Za obavljanje upravnih i stručnih poslova iz samoupravnog djelokruga Grada Koprivnice ustrojavaju se slijedeća Upravna tijela:</w:t>
      </w:r>
    </w:p>
    <w:p w14:paraId="44182421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D2ED389" w14:textId="77777777" w:rsidR="00140C54" w:rsidRPr="002D2E92" w:rsidRDefault="00140C54" w:rsidP="00140C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bookmarkStart w:id="1" w:name="_Hlk498618444"/>
      <w:r w:rsidRPr="002D2E92">
        <w:rPr>
          <w:rFonts w:ascii="Times New Roman" w:eastAsia="Calibri" w:hAnsi="Times New Roman" w:cs="Times New Roman"/>
          <w:kern w:val="0"/>
          <w14:ligatures w14:val="none"/>
        </w:rPr>
        <w:t>Služba ureda  gradonačelnika</w:t>
      </w:r>
    </w:p>
    <w:p w14:paraId="38762EE6" w14:textId="77777777" w:rsidR="00140C54" w:rsidRPr="002D2E92" w:rsidRDefault="00140C54" w:rsidP="00140C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poslove Gradskog vijeća i pravne poslove</w:t>
      </w:r>
    </w:p>
    <w:p w14:paraId="28F1F869" w14:textId="77777777" w:rsidR="00140C54" w:rsidRPr="002D2E92" w:rsidRDefault="00140C54" w:rsidP="00140C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financije, gospodarstvo i europske poslove</w:t>
      </w:r>
    </w:p>
    <w:p w14:paraId="65D3993A" w14:textId="77777777" w:rsidR="00140C54" w:rsidRPr="002D2E92" w:rsidRDefault="00140C54" w:rsidP="00140C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društvene djelatnosti</w:t>
      </w:r>
    </w:p>
    <w:p w14:paraId="01AA320C" w14:textId="77777777" w:rsidR="00140C54" w:rsidRPr="002D2E92" w:rsidRDefault="00140C54" w:rsidP="00140C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prostorno uređenje i zaštitu okoliša</w:t>
      </w:r>
    </w:p>
    <w:p w14:paraId="794EA004" w14:textId="77777777" w:rsidR="00140C54" w:rsidRPr="002D2E92" w:rsidRDefault="00140C54" w:rsidP="00140C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izgradnju grada i komunalno gospodarstvo</w:t>
      </w:r>
    </w:p>
    <w:p w14:paraId="585DB95B" w14:textId="77777777" w:rsidR="00140C54" w:rsidRPr="002D2E92" w:rsidRDefault="00140C54" w:rsidP="00140C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Služba za unutarnju reviziju.</w:t>
      </w:r>
    </w:p>
    <w:bookmarkEnd w:id="1"/>
    <w:p w14:paraId="7E783E2B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bookmarkEnd w:id="0"/>
    <w:p w14:paraId="65F5F81F" w14:textId="77777777" w:rsidR="00140C54" w:rsidRPr="002D2E92" w:rsidRDefault="00140C54" w:rsidP="00140C5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DJELOKRUG RADA UPRAVNIH TIJELA GRADA KOPRIVNICE</w:t>
      </w:r>
    </w:p>
    <w:p w14:paraId="283CAAE2" w14:textId="77777777" w:rsidR="00140C54" w:rsidRPr="002D2E92" w:rsidRDefault="00140C54" w:rsidP="00140C54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A746FFA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4.</w:t>
      </w:r>
    </w:p>
    <w:p w14:paraId="1FF8956D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E8934A4" w14:textId="77777777" w:rsidR="00140C54" w:rsidRPr="002D2E92" w:rsidRDefault="00140C54" w:rsidP="00140C5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U obavljanju poslova Upravna tijela iz članka 3. ove Odluke  provode zakone, podzakonske propise, akte Gradskog vijeća Grada Koprivnice (u daljnjem tekstu: Gradsko vijeće) i gradonačelnika Grada Koprivnice (u daljnjem tekstu: gradonačelnik), prate i odgovaraju za stanje u području za koje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>su osnovana, daju inicijativu za rješavanje pitanja u tim područjima, rješavaju u upravnim i neupravnim stvarima iz svoje nadležnosti, izrađuju prijedloge općih i pojedinačnih akata iz svoje nadležnosti koje donosi Gradsko vijeće ili gradonačelnik te su odgovorna za njihovu zakonitost kao i pravodobno predlaganje i izvršavanje.</w:t>
      </w:r>
    </w:p>
    <w:p w14:paraId="10B53A58" w14:textId="77777777" w:rsidR="00140C54" w:rsidRPr="002D2E92" w:rsidRDefault="00140C54" w:rsidP="00140C5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38BEF61" w14:textId="77777777" w:rsidR="00140C54" w:rsidRPr="002D2E92" w:rsidRDefault="00140C54" w:rsidP="00140C5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SLUŽBA UREDA GRADONAČELNIKA</w:t>
      </w:r>
    </w:p>
    <w:p w14:paraId="7A6B128F" w14:textId="77777777" w:rsidR="00140C54" w:rsidRPr="002D2E92" w:rsidRDefault="00140C54" w:rsidP="00140C54">
      <w:pPr>
        <w:spacing w:after="12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8B3EC3C" w14:textId="77777777" w:rsidR="00140C54" w:rsidRPr="002D2E92" w:rsidRDefault="00140C54" w:rsidP="00140C54">
      <w:pPr>
        <w:spacing w:after="12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5.</w:t>
      </w:r>
    </w:p>
    <w:p w14:paraId="297AB668" w14:textId="77777777" w:rsidR="00140C54" w:rsidRPr="002D2E92" w:rsidRDefault="00140C54" w:rsidP="00140C5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Služba ureda gradonačelnika (u daljnjem tekstu: Služba) obavlja poslove koji se odnose na:</w:t>
      </w:r>
    </w:p>
    <w:p w14:paraId="63B469F4" w14:textId="77777777" w:rsidR="00140C54" w:rsidRPr="002D2E92" w:rsidRDefault="00140C54" w:rsidP="00A362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 xml:space="preserve"> </w:t>
      </w:r>
      <w:r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ab/>
        <w:t>- praćenje fiskalne odgovornosti proračunskih korisnika, sudjelovanje u praćenju investicija koje provodi Grad Koprivnica (u daljnjem tekstu: Grad),  praćenje poslovanja trgovačkih društava u kojima Grad ima udjele u kapitalu ili dionice, s ciljem osiguravanja učinkovitog korištenja proračunskih sredstava te ostvarivanja očekivanih rezultata poslovanja,</w:t>
      </w:r>
    </w:p>
    <w:p w14:paraId="1B519BFF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poslove odnosno delegirane funkcije i zadaće posredničkog tijela za odabir operacija u okviru mehanizma integriranih teritorijalnih ulaganja (ITU),</w:t>
      </w:r>
    </w:p>
    <w:p w14:paraId="24DA3DC3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- poslove u svezi ostvarivanja prava na pristup informacijama; poslove protokola, informiranja i odnosa s javnošću, organizacije manifestacija  i raznih događanja iz nadležnosti Grada; poslove uređivanja i objavljivanja podataka na web stranici, poslove organizacije i upravljanja informatičkim sustavom, </w:t>
      </w:r>
    </w:p>
    <w:p w14:paraId="63801730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poslove pisarnice koja obavlja poslove primanja i pregleda pismena i drugih dokumenata, njihovog razvrstavanja i raspoređivanja, upisivanja u odgovarajuće evidencije (očevidnike), dostave u rad, otpremanja, razvođenja te njihova čuvanja u pismohrani,</w:t>
      </w:r>
    </w:p>
    <w:p w14:paraId="440672DD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poslove pismohrane koja obavlja poslove čuvanja i izlučivanja pismena te drugih dokumenata,</w:t>
      </w:r>
    </w:p>
    <w:p w14:paraId="46716DBD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poslove u području zaštite i spašavanja, civilne zaštite,  sudjeluje u izradi prijedloga planova i drugih akata iz tog područja,</w:t>
      </w:r>
    </w:p>
    <w:p w14:paraId="088BC341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</w:t>
      </w:r>
      <w:bookmarkStart w:id="2" w:name="_Hlk499733701"/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administrativne i tehničke poslove za gradonačelnika i zamjenika gradonačelnika, izrađuje prijedloge općih i pojedinačnih akata iz nadležnosti Službe koje donosi Gradsko vijeće ili gradonačelnik te brine o njihovom izvršavanju, poslove vezane uz rad radnih tijela gradonačelnika koja nisu u nadležnosti drugih upravnih odjela, sudjeluje u postupcima nabave roba i usluga iz nadležnosti Odjela; </w:t>
      </w:r>
    </w:p>
    <w:p w14:paraId="74CE550C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obavljanje drugih poslova određenih zakonom, podzakonskim propisima i aktima Grada Koprivnice</w:t>
      </w:r>
    </w:p>
    <w:bookmarkEnd w:id="2"/>
    <w:p w14:paraId="18C2B118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010AF01" w14:textId="77777777" w:rsidR="00140C54" w:rsidRPr="002D2E92" w:rsidRDefault="00140C54" w:rsidP="00140C5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 ODJEL ZA  POSLOVE GRADSKOG VIJEĆA  I PRAVNE POSLOVE</w:t>
      </w:r>
    </w:p>
    <w:p w14:paraId="1B165F34" w14:textId="77777777" w:rsidR="00140C54" w:rsidRPr="002D2E92" w:rsidRDefault="00140C54" w:rsidP="00140C54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A248238" w14:textId="242B0352" w:rsidR="00140C54" w:rsidRPr="002D2E92" w:rsidRDefault="00140C54" w:rsidP="000D36CE">
      <w:pPr>
        <w:spacing w:after="12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6.</w:t>
      </w:r>
    </w:p>
    <w:p w14:paraId="55A4775C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 odjel za poslove Gradskog vijeća i pravne poslove (u daljnjem tekstu: Odjel) obavlja poslove koji se odnose na:</w:t>
      </w:r>
    </w:p>
    <w:p w14:paraId="2183D62C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 - stručne i administrativne poslove za Gradsko vijeće i njegova radna tijela, poslove organizacije i pripreme sjednica Gradskog vijeća i njegovih radnih tijela, izrade zapisnika na sjednicama, poslove objavljivanja akata Gradskog vijeća i gradonačelnika, vođenja odgovarajućih evidencija i registra općih i pojedinačnih akata Gradskog vijeća, organizacijske poslove u svezi s rješavanjem predstavki i pritužbi građana, poslove vezane uz dodjelu javnih priznanja za Dan Grada, poslove provođenja savjetovanja sa zainteresiranom javnošću za opće akte u skladu sa Zakonom o pravu na pristup informacijama,</w:t>
      </w:r>
    </w:p>
    <w:p w14:paraId="59BC0FFA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- pravne poslove koji se odnose na izradu tužbi, odgovore na tužbe, žalbe protiv presuda i rješenja,  prijedloge za ovrhu, prijedloge za osiguranje, prijavu tražbina u stečajnim postupcima,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>imovinsko pravne zahtjeve u kaznenim postupcima, te sve druge sudske podneske, poslove  zastupanja Grada u parničnim, ovršnim, stečajnim, kaznenim i upravnim postupcima na općinskim i trgovačkim sudovima te Upravnom sudu u Zagrebu,</w:t>
      </w:r>
    </w:p>
    <w:p w14:paraId="1EBDDA4A" w14:textId="32288E9A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stručne i administrativne poslov</w:t>
      </w:r>
      <w:r w:rsidR="00F06601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 svezi s rješavanjem svih prava i obaveza iz radnih odnosa službenika i namještenika te dužnosnika koji dužnost obavljaju profesionalno, osoba na javnim radovima u Gradu Koprivnici, provođenjem natječajnih postupaka za zapošljavanje, rješavanjem o svim pravima i obvezama službenika temeljem kolektivnog ugovora te drugim pravima i obvezama iz rada, poslove izrade akata vezane uz ostvarivanje prava i obveza službenika i namještenika te dužnosnika, </w:t>
      </w:r>
    </w:p>
    <w:p w14:paraId="746C1502" w14:textId="189A3D5A" w:rsidR="00140C54" w:rsidRPr="002D2E92" w:rsidRDefault="00140C54" w:rsidP="003115F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imovinsko pravne poslove vezane uz stjecanje i otuđenje nekretnina u vlasništvu Grada, poslove rješavanja pravnog statusa javnog dobra, kupnje zemljišta, osnivanja prava građenja i prava služnosti odnosno rješavanja imovinsko pravnih poslova vezanih uz provođenje investicijskih projekata</w:t>
      </w:r>
      <w:r w:rsidR="003115F8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</w:t>
      </w:r>
      <w:r w:rsidR="003115F8"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>provedbu propisa koji reguliraju prava hrvatskih branitelja iz Domovinskog rata i članova njihovih obitelji iz nadležnosti Odjela,</w:t>
      </w:r>
      <w:r w:rsidR="003115F8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obavlja poslove vezane uz zakup i prodaju poslovnog prostora, najam stanova, poslove investicijskog i tekućeg održavanja nekretnina u vlasništvu Grada, vodi registar nekretnina te obavlja ostale poslove vezane uz upravljanje nekretninama koji proizlaze iz zakona,</w:t>
      </w:r>
    </w:p>
    <w:p w14:paraId="716EDC8B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stručne </w:t>
      </w:r>
      <w:bookmarkStart w:id="3" w:name="x__Hlk498599902"/>
      <w:r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>poslove koji se odnose na provedbu postupaka javne nabave </w:t>
      </w:r>
      <w:bookmarkEnd w:id="3"/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za sve postupke nabave iz nadležnosti Grada, te provedbu objedinjenih postupaka javne nabave za ustanove kojima je osnivač Grad Koprivnica, poslove izrade plana nabave i izvješća o izvršenju nabave te vođenje registra sklopljenih ugovora o javnoj nabavi,</w:t>
      </w:r>
    </w:p>
    <w:p w14:paraId="450FB336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poslove mjesne samouprave koji se odnose na rad Vijeća mjesnih odbora, pružanje stručne i tehničke pomoći u radu Vijećima mjesnih odbora,</w:t>
      </w:r>
    </w:p>
    <w:p w14:paraId="065AFC0E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ostvarivanje prava nacionalnih manjina i djelovanja vijeća i predstavnika nacionalnih manjina u Gradu Koprivnici.</w:t>
      </w:r>
    </w:p>
    <w:p w14:paraId="6B846BF7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pripremu podataka za objavu na web stranici Grada iz nadležnosti Odjela, poslove izrade prijedloga općih i pojedinačnih akata iz nadležnosti Odjela koje donosi Gradsko vijeće ili gradonačelnik te brine o njihovom izvršavanju, pravne poslove za potrebe upravnih tijela Grada Koprivnice, administrativne poslove za potrebe provođenja izbora koje provodi Gradsko izborno povjerenstvo, poslove koji se odnose na suradnju s tijelima državne uprave i drugim jedinicama lokalne i područne (regionalne) samouprave,</w:t>
      </w:r>
    </w:p>
    <w:p w14:paraId="522EDC7D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 obavljanje drugih poslova određenih zakonom, podzakonskim propisima i aktima Grada Koprivnice.</w:t>
      </w:r>
    </w:p>
    <w:p w14:paraId="69DB7ACC" w14:textId="77777777" w:rsidR="00140C54" w:rsidRPr="002D2E92" w:rsidRDefault="00140C54" w:rsidP="00140C54">
      <w:pPr>
        <w:spacing w:after="12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402DAB9" w14:textId="77777777" w:rsidR="00140C54" w:rsidRPr="002D2E92" w:rsidRDefault="00140C54" w:rsidP="00140C54">
      <w:pPr>
        <w:numPr>
          <w:ilvl w:val="0"/>
          <w:numId w:val="4"/>
        </w:numPr>
        <w:spacing w:after="120" w:line="240" w:lineRule="auto"/>
        <w:contextualSpacing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 ODJEL ZA FINANCIJE, GOSPODARSTVO I EUROPSKE POSLOVE</w:t>
      </w:r>
    </w:p>
    <w:p w14:paraId="3A70B8B8" w14:textId="77777777" w:rsidR="00FC4972" w:rsidRPr="002D2E92" w:rsidRDefault="00FC4972" w:rsidP="00FC4972">
      <w:pPr>
        <w:spacing w:after="120" w:line="240" w:lineRule="auto"/>
        <w:ind w:left="1065"/>
        <w:contextualSpacing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C8DB34A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Članak 7. </w:t>
      </w:r>
    </w:p>
    <w:p w14:paraId="0323EDAF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4621736" w14:textId="77777777" w:rsidR="00140C54" w:rsidRPr="002D2E92" w:rsidRDefault="00140C54" w:rsidP="00140C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financije, gospodarstvo i europske poslove (u daljnjem tekstu: Odjel) obavlja poslove koji se odnose na:</w:t>
      </w:r>
    </w:p>
    <w:p w14:paraId="122134C9" w14:textId="77777777" w:rsidR="00140C54" w:rsidRPr="002D2E92" w:rsidRDefault="00140C54" w:rsidP="00140C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EF2B60C" w14:textId="77777777" w:rsidR="00140C54" w:rsidRPr="002D2E92" w:rsidRDefault="00140C54" w:rsidP="00140C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- izradu svih financijskih izvještaja sukladno Zakonu o proračunu i Pravilniku o proračunskom računovodstvu i računskom planu,</w:t>
      </w:r>
    </w:p>
    <w:p w14:paraId="603EB895" w14:textId="77777777" w:rsidR="00140C54" w:rsidRPr="002D2E92" w:rsidRDefault="00140C54" w:rsidP="00140C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- pripremu nacrta proračuna i projekcija proračuna te njegove izmjene i dopune, praćenje realizacije i izvršenja proračuna te pripremu polugodišnjeg i godišnjeg izvještaja o izvršenju proračuna, </w:t>
      </w:r>
    </w:p>
    <w:p w14:paraId="613C1E3E" w14:textId="77777777" w:rsidR="00140C54" w:rsidRPr="002D2E92" w:rsidRDefault="00140C54" w:rsidP="00140C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- poslove naplate i prisilne naplate gradskih poreza i ostalih davanja koja imaju karakter poreza,</w:t>
      </w:r>
    </w:p>
    <w:p w14:paraId="5A6122DD" w14:textId="77777777" w:rsidR="00140C54" w:rsidRPr="002D2E92" w:rsidRDefault="00140C54" w:rsidP="00140C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- poslove vođenja evidencija svih prihoda i primitaka, te rashoda i izdataka po ekonomskoj klasifikaciji sukladno važećem računskom planu za proračunsko računovodstvo, </w:t>
      </w:r>
    </w:p>
    <w:p w14:paraId="5B83592B" w14:textId="5F5EF177" w:rsidR="00140C54" w:rsidRPr="002D2E92" w:rsidRDefault="00140C54" w:rsidP="001B4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lastRenderedPageBreak/>
        <w:t xml:space="preserve">- poslove vođenja analitičke evidencije osnovnih sredstava Grada, evidencije obveznika plaćanja komunalne naknade, komunalnog doprinosa, gradskih poreza i prihoda koje </w:t>
      </w:r>
      <w:r w:rsidR="001B420F" w:rsidRPr="002D2E92">
        <w:rPr>
          <w:rFonts w:ascii="Times New Roman" w:eastAsia="Calibri" w:hAnsi="Times New Roman" w:cs="Times New Roman"/>
          <w:kern w:val="0"/>
          <w14:ligatures w14:val="none"/>
        </w:rPr>
        <w:t>G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rad ostvaruje temeljem prodaje stanova nad kojim postoji stanarsko pravo,  priprema i koordinira sa upravnim odjelima izradu mape procesa kojom se definiraju svi procesi unutar gradske uprave i procedure, obavlja poslove ispunjavanja upitnika o fiskalnoj odgovornosti  te vodi blagajničko poslovanje Grada,</w:t>
      </w:r>
    </w:p>
    <w:p w14:paraId="59009B24" w14:textId="77777777" w:rsidR="00140C54" w:rsidRPr="002D2E92" w:rsidRDefault="00140C54" w:rsidP="00140C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-  poslove poticanja poduzetništva te suradnju s gospodarskim subjektima, poduzetnicima i obrtnicima, poslove koji se odnose na davanje potpora poljoprivrednoj proizvodnji kroz provođenje odgovarajućeg programa, poslove u svezi s gospodarenjem poljoprivrednim zemljištem, poslove u svezi s trgovačkim društvima u kojima Grad ima udjele u kapitalu ili dionice, brine o razvoju i funkcioniranju poduzetničkih zona te pruža stručnu pomoć poduzetnicima radi brže realizacije njihovih poduzetničkih programa, poslove vezane uz provedbu Zakona o ugostiteljskoj djelatnosti u skladu sa nadležnostima Grada,</w:t>
      </w:r>
    </w:p>
    <w:p w14:paraId="074C89BA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-  europske poslove koji uključuju stručnu, administrativnu i tehničku pripremu dokumentacije u svrhu prijave na projekte sufinancirane od strane Europske unije te provedbu tih projekata iz svih područja važnih za razvoj Grada, pripremu, provedbu i razvoj programa i aktivnosti u području održivog razvoja, poslove vezane uz strategiju razvoja Grada,</w:t>
      </w:r>
    </w:p>
    <w:p w14:paraId="1E4C494A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-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izradu prijedloga općih i pojedinačnih akata iz nadležnosti Odjela koje donosi Gradsko vijeće ili gradonačelnik te brine o njihovom izvršavanju,</w:t>
      </w:r>
    </w:p>
    <w:p w14:paraId="6FA44F81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- </w:t>
      </w:r>
      <w:bookmarkStart w:id="4" w:name="_Hlk498530038"/>
      <w:bookmarkStart w:id="5" w:name="_Hlk498524874"/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obavljanje drugih poslova određenih zakonom, podzakonskim propisima i aktima Grada Koprivnice.</w:t>
      </w:r>
    </w:p>
    <w:p w14:paraId="2A9E9BE4" w14:textId="77777777" w:rsidR="00140C54" w:rsidRPr="002D2E92" w:rsidRDefault="00140C54" w:rsidP="000D36C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bookmarkEnd w:id="4"/>
    <w:bookmarkEnd w:id="5"/>
    <w:p w14:paraId="21CF48CE" w14:textId="77777777" w:rsidR="00140C54" w:rsidRPr="002D2E92" w:rsidRDefault="00140C54" w:rsidP="00140C5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DRUŠTVENE DJELATNOSTI</w:t>
      </w:r>
    </w:p>
    <w:p w14:paraId="2828CB8C" w14:textId="77777777" w:rsidR="00140C54" w:rsidRPr="002D2E92" w:rsidRDefault="00140C54" w:rsidP="00140C54">
      <w:pPr>
        <w:spacing w:after="120" w:line="240" w:lineRule="auto"/>
        <w:ind w:left="1065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01582FD" w14:textId="77777777" w:rsidR="00140C54" w:rsidRPr="002D2E92" w:rsidRDefault="00140C54" w:rsidP="00140C54">
      <w:pPr>
        <w:spacing w:after="12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Članak 8. </w:t>
      </w:r>
    </w:p>
    <w:p w14:paraId="144F088B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 odjel za društvene djelatnosti (u daljnjem tekstu; Odjel) obavlja poslove koji se odnose na:</w:t>
      </w:r>
    </w:p>
    <w:p w14:paraId="37076DCD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područje predškolskog odgoja i brige za djecu, odgoja i obrazovanja iz nadležnosti Grada, znanosti, kulture, športa, tehničke kulture, socijalne skrbi, zdravstva, udruga te prati poslovanje i pruža stručnu pomoć u radu ustanovama kojima je osnivač Grad,</w:t>
      </w:r>
    </w:p>
    <w:p w14:paraId="330C18E1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- područje odgoja i obrazovanja, kulture, športa, tehničke kulture prati i analizira stanje i zakonske propise, provodi programe javnih potreba u području odgoja i obrazovanja u cilju zadovoljavanja javnih potreba, pruža stručnu pomoć kod osnivanja i promjene statusa ustanova, priprema natječaje iz područja kulture, obrađuje prijavnice te priprema podatke za Kulturno vijeće, prati potrebe i obrađuje materijalne zahtjeve ustanova kojima je Grad osnivač, provodi postupak organizacije prijevoza učenika osnovnih škola, koordinira i sudjeluje u provođenju postupaka javne nabave za programe i projekte u području kapitalne izgradnje, opremanja te tekućeg i investicijskog održavanja za osnovne škole s područja Grada, obavlja poslove u vezi stipendiranja studenata, provodi javni poziv za dodjelu stipendija, obrađuje podatke te priprema opće i pojedinačne  akte u svezi navedenog, sudjeluje u provođenju financijskog upravljanja u okviru nadležnosti Odjela, </w:t>
      </w:r>
    </w:p>
    <w:p w14:paraId="72234D8C" w14:textId="2C690B6F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područje socijalne skrbi, zdravstva i djelovanja udruga, osobito u pogledu izvršavanja zakona i drugih propisa obavlja stručnu obradu pojedinih pitanja iz područja socijalne skrbi, zdravstva i udruga te predlaže odgovarajuće mjere, akte i stručne materijale, provodi programe javnih potreba iz navedenih područja, prikuplja i obrađuje podatke te priprema izvješća za potrebe gradonačelnika, Gradskog vijeća i nadležnih državnih tijela, priprema i provodi natječaje za sufinanciranje projekata/programa iz područja zdravstva i socijalne skrbi te udruga, izrađuje strateške dokumente, obavlja poslove provođenja jedinstvene politike za osobe s invaliditetom i afirmiranja socijalne uključenosti skupina građana kojima prijeti socijalna isključenost, pruža građanima pomoć u prepoznavanju problema i upućivanju nadležnim službama.</w:t>
      </w:r>
    </w:p>
    <w:p w14:paraId="4F62DD95" w14:textId="4C39E99D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- izradu planskih dokumenata i provedbe investicijskih projekata na zaštiti i očuvanju kulturnih dobara i vođenje propisanih evidencija, </w:t>
      </w:r>
      <w:bookmarkStart w:id="6" w:name="_Hlk500323095"/>
      <w:bookmarkStart w:id="7" w:name="_Hlk499733844"/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obavlja poslove koji se odnose na provedbu propisa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>koji reguliraju prava hrvatskih branitelja iz Domovinskog ra</w:t>
      </w:r>
      <w:r w:rsidR="001B420F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 i članova njihovih obitelji</w:t>
      </w:r>
      <w:bookmarkEnd w:id="6"/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te poslove vezane uz rad Savjeta mladih,</w:t>
      </w:r>
    </w:p>
    <w:p w14:paraId="1EDB825C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izradu prijedloga općih i pojedinačnih akata iz nadležnosti Odjela koje donosi Gradsko vijeće ili gradonačelnik te brine o njihovom izvršavanju,</w:t>
      </w:r>
    </w:p>
    <w:p w14:paraId="2BD0ECFA" w14:textId="4EB53DCF" w:rsidR="00140C54" w:rsidRPr="002D2E92" w:rsidRDefault="00140C54" w:rsidP="000D36C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obavljanje drugih poslova određenih zakonom, podzakonskim propisima i aktima Grada Koprivnice.</w:t>
      </w:r>
      <w:bookmarkEnd w:id="7"/>
    </w:p>
    <w:p w14:paraId="091FED45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8DE1741" w14:textId="77777777" w:rsidR="00140C54" w:rsidRPr="002D2E92" w:rsidRDefault="00140C54" w:rsidP="00140C5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PROSTORNO UREĐENJE I ZAŠTITU OKOLIŠA</w:t>
      </w:r>
    </w:p>
    <w:p w14:paraId="01C5B730" w14:textId="77777777" w:rsidR="00DE6566" w:rsidRPr="002D2E92" w:rsidRDefault="00DE6566" w:rsidP="00DE6566">
      <w:pPr>
        <w:spacing w:after="12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B2EF260" w14:textId="77777777" w:rsidR="00140C54" w:rsidRPr="002D2E92" w:rsidRDefault="00140C54" w:rsidP="005D2F14">
      <w:pPr>
        <w:spacing w:after="12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9.</w:t>
      </w:r>
    </w:p>
    <w:p w14:paraId="03153DF2" w14:textId="77777777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 odjel za prostorno uređenje i zaštitu okoliša (u daljnjem tekstu: Odjel) obavlja poslove koji se odnose na:</w:t>
      </w:r>
    </w:p>
    <w:p w14:paraId="60F62422" w14:textId="77777777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usmjeravanje prostornog razvoja Grada i unapređenje stanja u prostoru, provođenje postupaka izrade prostornih planova, izvješća o stanju u prostoru, analize inicijativa za izradu novih te izmjenu postojećih prostornih planova i ostalih dokumenata temeljem važeće zakonske regulative koja uređuje prostorno uređenje,</w:t>
      </w:r>
    </w:p>
    <w:p w14:paraId="5DD52789" w14:textId="77777777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sudjelovanje u postupcima donošenja prostornih planova susjednih jedinica lokalne samouprave i prostornih planova višeg reda te ostalih planova (npr. razvojni planovi te ostali planovi),</w:t>
      </w:r>
    </w:p>
    <w:p w14:paraId="555A94ED" w14:textId="77777777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izdavanje akata za gradnju i vezanih dokumenata temeljem važeće zakonske regulative koja uređuje područje prostornog uređenja i gradnje kao što su izdavanje lokacijskih, građevinskih i uporabnih dozvola, izdavanje lokacijskih informacija, obavijesti o uvjetima za izradu glavnog odnosno idejnog projekta, potvrda da su posebni dijelovi samostalne uporabne cjeline (etažiranje), potvrda parcelacijskih elaborata, rješenja o utvrđivanju građevne čestice i drugih potvrda vezanih na podatke o činjenicama o kojima Upravni odjel vodi evidenciju,</w:t>
      </w:r>
    </w:p>
    <w:p w14:paraId="0F101FFE" w14:textId="77777777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prijavu početka građenja, uklanjanja te nastavka građenja građevina, sudjelovanja u postupcima izdavanja akata za gradnju koje vodi nadležno ministarstvo, poslove izdavanja akata i izradu dokumenata temeljem zakona koji uređuju područje postupanja s nezakonito izgrađenim zgradama, provedbu propisanih postupaka putem informacijskog sustava eDozvole,</w:t>
      </w:r>
    </w:p>
    <w:p w14:paraId="78A80938" w14:textId="40AA59B8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osnivanje prava služnosti za infrastrukturne vodove i vođenje evidencije danih služnosti za infrastrukturne vodove, geodetske poslove vezane uz evidentiranje stvarnog položaja pojedinačnih već evidentiranih katastarskih čestica (vezano uz nekretnine u vlasništvu Grada Koprivnice) , poslove vezane uz geografsko informacijski sustav (GIS) iz nadležnosti Odjela i Nacionalne infrastrukture prostornih podataka (NIPP),</w:t>
      </w:r>
      <w:r w:rsidR="0008583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poslove iz područja eNekretnina</w:t>
      </w:r>
      <w:r w:rsidR="00AA453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</w:p>
    <w:p w14:paraId="6176A127" w14:textId="77777777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zaštitu okoliša u nadležnosti Grada Koprivnice sukladno važećim zakonskim odredbama</w:t>
      </w:r>
    </w:p>
    <w:p w14:paraId="1F114018" w14:textId="77777777" w:rsidR="00140C54" w:rsidRPr="002D2E92" w:rsidRDefault="00140C54" w:rsidP="00A36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izradu prijedloga općih i pojedinačnih akata iz nadležnosti Odjela koje donosi Gradsko vijeće ili gradonačelnik te brine o njihovom izvršavanju, izrađuje izvješća iz nadležnosti Odjela, sudjeluje u postupcima nabave usluga iz nadležnosti Odjela,</w:t>
      </w:r>
    </w:p>
    <w:p w14:paraId="73D493E9" w14:textId="77777777" w:rsidR="00140C54" w:rsidRPr="002D2E92" w:rsidRDefault="00140C54" w:rsidP="00A362B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obavljanje drugih poslova određenih zakonom, podzakonskim propisima i aktima Grada Koprivnice.</w:t>
      </w:r>
    </w:p>
    <w:p w14:paraId="3D3B3E84" w14:textId="77777777" w:rsidR="00140C54" w:rsidRPr="002D2E92" w:rsidRDefault="00140C54" w:rsidP="00140C54">
      <w:pPr>
        <w:spacing w:after="12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4DA24F2" w14:textId="77777777" w:rsidR="00140C54" w:rsidRPr="002D2E92" w:rsidRDefault="00140C54" w:rsidP="00140C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UPRAVNI ODJEL ZA IZGRADNJU GRADA I KOMUNALNO GOSPODARSTVO </w:t>
      </w:r>
    </w:p>
    <w:p w14:paraId="59E071B7" w14:textId="77777777" w:rsidR="003115F8" w:rsidRPr="002D2E92" w:rsidRDefault="003115F8" w:rsidP="00DA6813">
      <w:pPr>
        <w:spacing w:after="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FC82D55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10.</w:t>
      </w:r>
    </w:p>
    <w:p w14:paraId="1D7FF26B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083B2DC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 odjel za izgradnju grada i komunalno gospodarstvo (u daljnjem tekstu: Odjel) obavlja poslove koji se odnose na:</w:t>
      </w:r>
    </w:p>
    <w:p w14:paraId="67718068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857F17F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  pripremu, provedbu i praćenje realizacije Programa gradnje te Programa održavanja komunalne infrastrukture u nadležnosti i vlasništvu Grada, kao i izrada Programa i pratećih Izvješća</w:t>
      </w:r>
    </w:p>
    <w:p w14:paraId="30D85534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>- izradu projektnih zadataka, praćenje i provedbu projekata izgradnje i rekonstrukcije građevina komunalne infrastrukture, te građevina u vlasništvu Grada kao i sudjelovanje u poslovima izgradnje i rekonstrukcije kapitalnih gradskih projekata, </w:t>
      </w:r>
    </w:p>
    <w:p w14:paraId="76496AFA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suradnju s odjelima nadležnima za poslove EU projekata i ITU mehanizama u pripremi i provedbi projekata financiranih iz europskih, državnih i drugih fondova u dijelu koji se odnosi na izgradnju komunalne infrastrukture te javnih i društvenih građevina, </w:t>
      </w:r>
    </w:p>
    <w:p w14:paraId="7999F6C6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sudjelovanje u postupcima javne nabave, ugovaranja, praćenja i okončanja investicija te financijskog planiranja i trošenja sredstava za projekte rekonstrukcije i izgradnje objekata komunalne infrastrukture te građevina javne i društvene namjene,</w:t>
      </w:r>
    </w:p>
    <w:p w14:paraId="229CF0CF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upravne i stručne poslove iz samoupravnog djelokruga Grada vezane na praćenje obavljanja komunalnih djelatnosti i komunalnog uređenja prostora,</w:t>
      </w:r>
    </w:p>
    <w:p w14:paraId="79CEF7CF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komunalno redarstvo: nadzor nad provedbom odredbi zakona i gradskih odluka koje se odnose na komunalni red te poslove vezane uz korištenje i privremeno korištenje javnih površina,</w:t>
      </w:r>
    </w:p>
    <w:p w14:paraId="1405AC66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prometno redarstvo: nadzor nad prometom u mirovanju, upravljanje prometom, izdavanje naredbi za premještanje nepropisno zaustavljenih i parkiranih vozila, jedinicu prometne mladeži,</w:t>
      </w:r>
    </w:p>
    <w:p w14:paraId="38B3839F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poljoprivredno redarstvo: nadzor nad provođenjem agrotehničkih mjera i mjera za uređivanje i održavanje poljoprivrednih rudina sukladno zakonu i gradskim odlukama,</w:t>
      </w:r>
    </w:p>
    <w:p w14:paraId="59CD37F0" w14:textId="3744D1E4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utvrđivanje komunalne naknade i komunalnog doprinosa, te naknade za zadržavanje nezakonito izgrađenih zgrada,</w:t>
      </w:r>
    </w:p>
    <w:p w14:paraId="30E7CF79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>- poslove javnopravnog tijela – upravitelja nerazvrstanih cesta i komunalne infrastrukture u vlasništvu Grada Koprivnice koji uključuju izdavanje posebnih uvjeta, suglasnosti i potvrda glavnog projekta u skladu s propisima o gradnji i cestama,</w:t>
      </w:r>
    </w:p>
    <w:p w14:paraId="21D9D582" w14:textId="1D9C6D48" w:rsidR="00582148" w:rsidRPr="002D2E92" w:rsidRDefault="00582148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 xml:space="preserve">- </w:t>
      </w:r>
      <w:bookmarkStart w:id="8" w:name="_Hlk211237790"/>
      <w:r w:rsidR="003B7EC6"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>provedbu propisa koji reguliraju prava hrvatskih branitelja</w:t>
      </w:r>
      <w:r w:rsidR="000E137A"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 xml:space="preserve"> iz Domovinskog ra</w:t>
      </w:r>
      <w:r w:rsidR="00F63E78" w:rsidRPr="002D2E9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hr-HR"/>
          <w14:ligatures w14:val="none"/>
        </w:rPr>
        <w:t>ta i članova njihovih obitelji iz nadležnosti Odjela,</w:t>
      </w:r>
    </w:p>
    <w:bookmarkEnd w:id="8"/>
    <w:p w14:paraId="480F3444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izradu prijedloga i nacrta općih i drugih akata iz djelokruga Odjela te pripremu materijala i akata koje donosi Gradsko vijeće ili gradonačelnik.</w:t>
      </w:r>
    </w:p>
    <w:p w14:paraId="0A54F058" w14:textId="77777777" w:rsidR="00140C54" w:rsidRPr="002D2E92" w:rsidRDefault="00140C54" w:rsidP="00140C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obavljanje drugih poslova određenih zakonom, podzakonskim propisima i aktima Grada Koprivnice.</w:t>
      </w:r>
    </w:p>
    <w:p w14:paraId="2DEF6463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3EB0141" w14:textId="77777777" w:rsidR="00140C54" w:rsidRPr="002D2E92" w:rsidRDefault="00140C54" w:rsidP="00140C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SLUŽBA ZA UNUTARNJU REVIZIJU</w:t>
      </w:r>
    </w:p>
    <w:p w14:paraId="799C0BE7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2818F55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11.</w:t>
      </w:r>
    </w:p>
    <w:p w14:paraId="6F6497CD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1209148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shd w:val="clear" w:color="auto" w:fill="FFFFFF"/>
          <w:lang w:eastAsia="hr-HR"/>
          <w14:ligatures w14:val="none"/>
        </w:rPr>
        <w:t>(1) Služba za unutarnju reviziju obavlja poslove unutarnje revizije koja podrazumijeva neovisnu aktivnost koja procjenjuje sustave unutarnjih kontrola, daje neovisno i objektivno stručno mišljenje i savjete za unapređenje poslovanja,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pomaže instituciji i institucijama iz nadležnosti u ostvarenju poslovnih ciljeva primjenom sustavnog i na struci utemeljenog pristupa procjenjivanju i poboljšanju djelotvornosti procesa upravljanja rizicima, kontrola i upravljanja poslovanjem, odnosno korporativnog upravljanja.</w:t>
      </w:r>
    </w:p>
    <w:p w14:paraId="597229BB" w14:textId="77777777" w:rsidR="00140C54" w:rsidRPr="002D2E92" w:rsidRDefault="00140C54" w:rsidP="00140C54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(2) Poslovi iz stavka 1. ovog članka obuhvaćaju:</w:t>
      </w:r>
    </w:p>
    <w:p w14:paraId="0BB7DC14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planiranje rada unutarnje revizije izradom strateškog, godišnjeg i pojedinačnih planova unutarnje revizije na temelju procjene rizika,</w:t>
      </w:r>
    </w:p>
    <w:p w14:paraId="2782B4D9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provedbu revizijskih zadataka radi procjene prikladnosti i djelotvornosti sustava unutarnjih kontrola u odnosu na upravljanje rizicima, usklađenost poslovanja sa zakonima i drugim propisima, pouzdanost i sveobuhvatnost financijskih i drugih informacija te ekonomičnost, djelotvornost i učinkovitost poslovanja,</w:t>
      </w:r>
    </w:p>
    <w:p w14:paraId="5C60AA8B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davanje neovisnog i objektivnog mišljenja o funkcioniranju sustava unutarnjih kontrola te preporuka za njegovo unapređenje,</w:t>
      </w:r>
    </w:p>
    <w:p w14:paraId="037B7BCE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praćenje provedbe danih preporuka i izvještavanje o stanju provedbe,</w:t>
      </w:r>
    </w:p>
    <w:p w14:paraId="33493121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>- izradu pojedinačnih, periodičnih i godišnjih izvješća o obavljenim unutarnjim revizijama te o radu unutarnje revizije,</w:t>
      </w:r>
    </w:p>
    <w:p w14:paraId="19EE87AC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davanje savjetodavnih mišljenja i preporuka, bez preuzimanja odgovornosti za upravljanje ili izvršne funkcije,</w:t>
      </w:r>
    </w:p>
    <w:p w14:paraId="6ED78C4D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upozoravanje na nepravilnosti i neusklađenosti sa zakonima i drugim propisima te predlaganje mjera za njihovo otklanjanje i poboljšanje sustava poslovanja,</w:t>
      </w:r>
    </w:p>
    <w:p w14:paraId="5E2E565D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suradnju s Ministarstvom financija – Središnjom harmonizacijskom jedinicom, Državnim uredom za reviziju i drugim nadležnim tijelima,</w:t>
      </w:r>
    </w:p>
    <w:p w14:paraId="32B4194F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osiguravanje usklađenosti rada unutarnje revizije s propisima, međunarodnim standardima i Kodeksom etike unutarnjih revizora u javnom sektoru,</w:t>
      </w:r>
    </w:p>
    <w:p w14:paraId="423BB847" w14:textId="77777777" w:rsidR="00140C54" w:rsidRPr="002D2E92" w:rsidRDefault="00140C54" w:rsidP="0069052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- obavljanje i drugih poslova u skladu sa zakonom i podzakonskim propisima iz područja unutarnje revizije i sustava unutarnjih kontrola.</w:t>
      </w:r>
    </w:p>
    <w:p w14:paraId="4CE05194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4A67368" w14:textId="77777777" w:rsidR="00140C54" w:rsidRPr="002D2E92" w:rsidRDefault="00140C54" w:rsidP="00140C5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UPRAVLJANJE UPRAVNIM TIJELIMA</w:t>
      </w:r>
    </w:p>
    <w:p w14:paraId="4B8D2358" w14:textId="77777777" w:rsidR="007300AB" w:rsidRPr="002D2E92" w:rsidRDefault="007300AB" w:rsidP="007300AB">
      <w:pPr>
        <w:spacing w:after="20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0A6320E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12.</w:t>
      </w:r>
    </w:p>
    <w:p w14:paraId="52DAEB52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3829762" w14:textId="77777777" w:rsidR="00140C54" w:rsidRPr="002D2E92" w:rsidRDefault="00140C54" w:rsidP="006905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14:ligatures w14:val="none"/>
        </w:rPr>
        <w:tab/>
        <w:t>(1) Upravnim tijelima iz članka 3. ove Odluke upravljaju pročelnici koje na temelju javnog natječaja imenuje gradonačelnik.</w:t>
      </w:r>
    </w:p>
    <w:p w14:paraId="33F66857" w14:textId="77777777" w:rsidR="00140C54" w:rsidRPr="002D2E92" w:rsidRDefault="00140C54" w:rsidP="006905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14:ligatures w14:val="none"/>
        </w:rPr>
        <w:tab/>
        <w:t>(2)  Pročelnici su službenici koji ostvaruju prava i obaveze na temelju Zakona o službenicima i namještenicima u lokalnoj i područnoj (regionalnoj) samoupravi.</w:t>
      </w:r>
    </w:p>
    <w:p w14:paraId="0F0D8E00" w14:textId="77777777" w:rsidR="00140C54" w:rsidRPr="002D2E92" w:rsidRDefault="00140C54" w:rsidP="006905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14:ligatures w14:val="none"/>
        </w:rPr>
        <w:tab/>
        <w:t>(3) Pročelnici su odgovorni za zakonito i pravodobno obavljanje poslova iz djelokruga Upravnog tijela kojim upravljaju kao i za svoj rad i rad službenika u Upravnom tijelu u skladu sa zakonom.</w:t>
      </w:r>
    </w:p>
    <w:p w14:paraId="160D58EA" w14:textId="77777777" w:rsidR="00140C54" w:rsidRPr="002D2E92" w:rsidRDefault="00140C54" w:rsidP="00690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14:ligatures w14:val="none"/>
        </w:rPr>
        <w:t>(4)  Pročelnici su za svoj rad i rad Upravnog tijela odgovorni gradonačelniku.</w:t>
      </w:r>
    </w:p>
    <w:p w14:paraId="1918C45B" w14:textId="77777777" w:rsidR="00140C54" w:rsidRPr="002D2E92" w:rsidRDefault="00140C54" w:rsidP="006905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14:ligatures w14:val="none"/>
        </w:rPr>
        <w:tab/>
        <w:t>(5) Gradonačelnik usmjerava djelovanje Upravnih tijela u obavljanju poslova iz njihova djelokruga te nadzire njihov rad.</w:t>
      </w:r>
    </w:p>
    <w:p w14:paraId="66318523" w14:textId="77777777" w:rsidR="00140C54" w:rsidRPr="002D2E92" w:rsidRDefault="00140C54" w:rsidP="006905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(6) Službom za unutarnju reviziju upravlja pročelnik kojeg na temelju javnog natječaja imenuje gradonačelnik i na njega se primjenjuju odredbe ovog članka koje se odnose na pročelnike.</w:t>
      </w:r>
    </w:p>
    <w:p w14:paraId="14CD84C1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B6AAF50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6D469AD" w14:textId="77777777" w:rsidR="00140C54" w:rsidRPr="002D2E92" w:rsidRDefault="00140C54" w:rsidP="00140C5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SREDSTVA ZA RAD UPRAVNIH TIJELA</w:t>
      </w:r>
    </w:p>
    <w:p w14:paraId="0DE6F4FB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0510092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13.</w:t>
      </w:r>
    </w:p>
    <w:p w14:paraId="6E8FD480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ED82F42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Sredstva za rad upravnih tijela osiguravaju se u proračunu Grada Koprivnice.</w:t>
      </w:r>
    </w:p>
    <w:p w14:paraId="0330470D" w14:textId="77777777" w:rsidR="00DA6813" w:rsidRPr="002D2E92" w:rsidRDefault="00DA6813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2AB191A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8EED9AD" w14:textId="77777777" w:rsidR="00140C54" w:rsidRPr="002D2E92" w:rsidRDefault="00140C54" w:rsidP="00140C5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UNUTARNJI USTROJ UPRAVNIH TIJELA</w:t>
      </w:r>
    </w:p>
    <w:p w14:paraId="2E21BCE2" w14:textId="77777777" w:rsidR="00140C54" w:rsidRPr="002D2E92" w:rsidRDefault="00140C54" w:rsidP="00140C54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F57E751" w14:textId="4DB599E8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14</w:t>
      </w:r>
      <w:r w:rsidR="00226FC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4A51F7A0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BCE9DA" w14:textId="2A05239D" w:rsidR="00140C54" w:rsidRDefault="00140C54" w:rsidP="001317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Unutarnje ustrojstvo Upravnih tijela, odsjeci i odjeljci unutar Upravnog tijela, </w:t>
      </w: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nazivi radnih mjesta s opisima  poslova koji se obavljaju na radnim mjestima, stručnim i drugim uvjetima za raspored na radna mjesta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broj izvršitelja te druga pitanja od značaja za rad Upravnih tijela uređuju se Pravilnikom o unutarnjem redu upravnih tijela Grada Koprivnice kojeg donosi gradonačelnik na prijedlog pročelnika Upravnih tijela Grada Koprivnice.</w:t>
      </w:r>
    </w:p>
    <w:p w14:paraId="3A9D86A4" w14:textId="77777777" w:rsidR="00A362BC" w:rsidRPr="002D2E92" w:rsidRDefault="00A362BC" w:rsidP="001317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B641E80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AF2C0DC" w14:textId="77777777" w:rsidR="00140C54" w:rsidRPr="002D2E92" w:rsidRDefault="00140C54" w:rsidP="00140C54">
      <w:pPr>
        <w:keepNext/>
        <w:numPr>
          <w:ilvl w:val="0"/>
          <w:numId w:val="2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>OSTALE ODREDBE</w:t>
      </w:r>
    </w:p>
    <w:p w14:paraId="6DDD7FC7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57BD68C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15.</w:t>
      </w:r>
    </w:p>
    <w:p w14:paraId="5AE2B05E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F80AF1E" w14:textId="27568058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Gradonačelnik i pročelnici vode brigu o ostvarivanju javnosti rada Upravnih tijela Grada Koprivnice.</w:t>
      </w:r>
    </w:p>
    <w:p w14:paraId="06CB0165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16.</w:t>
      </w:r>
    </w:p>
    <w:p w14:paraId="35013DF5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BB2B7AC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(1) Tijela Grada Koprivnice dužna su omogućiti građanima i pravnim osobama podnošenje predstavki i pritužbi na svoj rad kao i na rad upravnih tijela te na nepravilan odnos  zaposlenih u tim tijelima kad im se obraćaju radi ostvarivanja svojih prava i interesa ili izvršavanja svojih građanskih dužnosti.</w:t>
      </w:r>
    </w:p>
    <w:p w14:paraId="623D08E4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(2) Na podnijete predstavke i pritužbe čelnik tijela Grada Koprivnice, odnosno pročelnik upravnog tijela dužan je građanima i pravnim osobama dati odgovor u roku od 30 dana od dana podnošenja predstavke, odnosno pritužbe.</w:t>
      </w:r>
    </w:p>
    <w:p w14:paraId="5A8AF0A3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(3) Tijela iz stavka 1. ovoga članka dužna su u službenim prostorijama na vidnom mjestu osigurati potrebna tehnička i druga sredstva za podnošenje predstavki i pritužbi (knjiga za pritužbe i sl.) i omogućiti usmeno izjavljivanje predstavke i pritužbe.</w:t>
      </w:r>
    </w:p>
    <w:p w14:paraId="1F3E86F1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CCB8A57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7870DAF" w14:textId="77777777" w:rsidR="00140C54" w:rsidRPr="002D2E92" w:rsidRDefault="00140C54" w:rsidP="00140C5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PRIJELAZNE I ZAVRŠNE ODREDBE</w:t>
      </w:r>
    </w:p>
    <w:p w14:paraId="7A2C7D5A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7D1DD22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Članak 17.</w:t>
      </w:r>
    </w:p>
    <w:p w14:paraId="691D2981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8209526" w14:textId="7BF93021" w:rsidR="00140C54" w:rsidRPr="002D2E92" w:rsidRDefault="00140C54" w:rsidP="00397C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Danom stupanja na snagu ove Odluke:</w:t>
      </w:r>
    </w:p>
    <w:p w14:paraId="4506BBB4" w14:textId="623E86C8" w:rsidR="00140C54" w:rsidRPr="002D2E92" w:rsidRDefault="00140C54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ukida se i prestaje s radom Služba ureda gradonačelnika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78D1019E" w14:textId="6B84CB7A" w:rsidR="00BF0579" w:rsidRPr="002D2E92" w:rsidRDefault="00BF0579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ustrojava se i započinje s radom Služba ureda gradonačelnika s novim djelokrugom,</w:t>
      </w:r>
    </w:p>
    <w:p w14:paraId="2E5BCD9F" w14:textId="0CCDD00F" w:rsidR="00140C54" w:rsidRPr="002D2E92" w:rsidRDefault="00140C54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ukida se i prestaje s radom </w:t>
      </w:r>
      <w:bookmarkStart w:id="9" w:name="_Hlk211195212"/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poslove Gradskog vijeća i opće poslove</w:t>
      </w:r>
      <w:bookmarkEnd w:id="9"/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270E02F5" w14:textId="607EFB88" w:rsidR="00BF0579" w:rsidRPr="002D2E92" w:rsidRDefault="00BF0579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ustrojava se i započinje s radom Upravni odjel za poslove Gradskog vijeća i pravne poslove s novim djelokrugom,</w:t>
      </w:r>
    </w:p>
    <w:p w14:paraId="12EC0F73" w14:textId="721B0599" w:rsidR="00140C54" w:rsidRPr="002D2E92" w:rsidRDefault="00BF0579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nastavlja raditi bez promjena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>Upravni odjel za financije, gospodarstvo i europske poslove</w:t>
      </w:r>
    </w:p>
    <w:p w14:paraId="5CD579CC" w14:textId="0F63C400" w:rsidR="00BF0579" w:rsidRPr="002D2E92" w:rsidRDefault="00BF0579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nastavlja raditi s neznatno promijenjenim djelokrugom utvrđenim ovom Odlukom </w:t>
      </w:r>
    </w:p>
    <w:p w14:paraId="05197B95" w14:textId="1548D952" w:rsidR="00140C54" w:rsidRPr="002D2E92" w:rsidRDefault="00140C54" w:rsidP="00690524">
      <w:pPr>
        <w:spacing w:after="0" w:line="240" w:lineRule="auto"/>
        <w:ind w:left="1068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društvene djelatnosti</w:t>
      </w:r>
      <w:r w:rsidR="00690524" w:rsidRPr="002D2E92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3DA6BD93" w14:textId="14590AB1" w:rsidR="00140C54" w:rsidRPr="002D2E92" w:rsidRDefault="00BF0579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nastavlja raditi s neznatno promijenjenim djelokrugom i novim nazivom utvrđenim ovom Odlukom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>Upravni odjel za prostorno uređenje i zaštitu okoliša</w:t>
      </w:r>
      <w:r w:rsidR="00690524" w:rsidRPr="002D2E92">
        <w:rPr>
          <w:rFonts w:ascii="Times New Roman" w:eastAsia="Calibri" w:hAnsi="Times New Roman" w:cs="Times New Roman"/>
          <w:kern w:val="0"/>
          <w14:ligatures w14:val="none"/>
        </w:rPr>
        <w:t>,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40C37DF4" w14:textId="228EC610" w:rsidR="00140C54" w:rsidRPr="002D2E92" w:rsidRDefault="00BF0579" w:rsidP="00690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nastavlja raditi s neznatno promijenjenim djelokrugom i novim nazivom utvrđenim ovom Odlukom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>Upravni odjel za izgradnju grada i komunalno gospodarstvo</w:t>
      </w:r>
      <w:r w:rsidR="00690524" w:rsidRPr="002D2E92">
        <w:rPr>
          <w:rFonts w:ascii="Times New Roman" w:eastAsia="Calibri" w:hAnsi="Times New Roman" w:cs="Times New Roman"/>
          <w:kern w:val="0"/>
          <w14:ligatures w14:val="none"/>
        </w:rPr>
        <w:t>,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0EAD5508" w14:textId="0CB3A2C0" w:rsidR="00690524" w:rsidRPr="002D2E92" w:rsidRDefault="00A0243E" w:rsidP="007B506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Služba za unutarnju reviziju 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>nastavlja raditi s novim nazivom utvrđenim ovom Odlukom</w:t>
      </w:r>
      <w:r w:rsidR="0069052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0EF76C2B" w14:textId="77777777" w:rsidR="00002644" w:rsidRPr="002D2E92" w:rsidRDefault="00002644" w:rsidP="00002644">
      <w:pPr>
        <w:spacing w:after="0" w:line="240" w:lineRule="auto"/>
        <w:ind w:left="1068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A35FD8F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18.</w:t>
      </w:r>
    </w:p>
    <w:p w14:paraId="5A8385AB" w14:textId="77777777" w:rsidR="007C43A6" w:rsidRPr="002D2E92" w:rsidRDefault="007C43A6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1DF21750" w14:textId="66F8BED5" w:rsidR="00596512" w:rsidRPr="002D2E92" w:rsidRDefault="00D25FE6" w:rsidP="00E75D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bookmarkStart w:id="10" w:name="_Hlk498617692"/>
      <w:r w:rsidRPr="002D2E92">
        <w:rPr>
          <w:rFonts w:ascii="Times New Roman" w:eastAsia="Calibri" w:hAnsi="Times New Roman" w:cs="Times New Roman"/>
          <w:kern w:val="0"/>
          <w14:ligatures w14:val="none"/>
        </w:rPr>
        <w:t>(1)</w:t>
      </w:r>
      <w:r w:rsidR="00BB7942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227A07" w:rsidRPr="002D2E92">
        <w:rPr>
          <w:rFonts w:ascii="Times New Roman" w:eastAsia="Calibri" w:hAnsi="Times New Roman" w:cs="Times New Roman"/>
          <w:kern w:val="0"/>
          <w14:ligatures w14:val="none"/>
        </w:rPr>
        <w:t>Danom stupanja na snagu ove Odluke novoustrojena Služba ureda gradonačelnika</w:t>
      </w:r>
      <w:r w:rsidR="007C43A6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227A07" w:rsidRPr="002D2E92">
        <w:rPr>
          <w:rFonts w:ascii="Times New Roman" w:eastAsia="Calibri" w:hAnsi="Times New Roman" w:cs="Times New Roman"/>
          <w:kern w:val="0"/>
          <w14:ligatures w14:val="none"/>
        </w:rPr>
        <w:t>preuzima</w:t>
      </w:r>
      <w:r w:rsidR="007C43A6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poslove koji su se do dana  stupanja na  snagu ove Odluke obavljali u </w:t>
      </w:r>
      <w:r w:rsidR="00463D4D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Službi ureda gradonačelnika osim </w:t>
      </w:r>
      <w:r w:rsidR="00B1765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poslova </w:t>
      </w:r>
      <w:r w:rsidR="00463D4D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javne nabave i mjesne samouprave </w:t>
      </w:r>
      <w:r w:rsidR="00E75D4C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te poslove pisarnice i pismohrane koji su se do stupanja na snagu ove Odluke obavljali u </w:t>
      </w:r>
      <w:r w:rsidR="00775A98" w:rsidRPr="002D2E92">
        <w:rPr>
          <w:rFonts w:ascii="Times New Roman" w:eastAsia="Calibri" w:hAnsi="Times New Roman" w:cs="Times New Roman"/>
          <w:kern w:val="0"/>
          <w14:ligatures w14:val="none"/>
        </w:rPr>
        <w:t>Upravnom odjelu za poslove Gradskog vijeća i opće poslove</w:t>
      </w:r>
      <w:r w:rsidR="00E75D4C"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3E899BBF" w14:textId="136BDAFD" w:rsidR="00140C54" w:rsidRPr="002D2E92" w:rsidRDefault="00A86AE8" w:rsidP="00D25F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(2) </w:t>
      </w:r>
      <w:r w:rsidR="00D25FE6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Danom stupanja na snagu ove Odluke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>novoustrojena Služba ureda gradonačelnika preuzima  službenike iz ukinute Službe ureda gradonačelnika, osim službenika koji su na dan stupanja na snagu ove Odluke zatečeni na poslovima</w:t>
      </w:r>
      <w:r w:rsidR="00CD057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javne nabave i mjesne samouprave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te prava, obveze, opremu i poslovnu dokumentaciju. </w:t>
      </w:r>
    </w:p>
    <w:p w14:paraId="1BB3CE93" w14:textId="2AA3D326" w:rsidR="00140C54" w:rsidRPr="002D2E92" w:rsidRDefault="00140C54" w:rsidP="006905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lastRenderedPageBreak/>
        <w:t>(</w:t>
      </w:r>
      <w:r w:rsidR="00A86AE8" w:rsidRPr="002D2E92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) </w:t>
      </w:r>
      <w:r w:rsidR="00A86AE8" w:rsidRPr="002D2E92">
        <w:rPr>
          <w:rFonts w:ascii="Times New Roman" w:eastAsia="Calibri" w:hAnsi="Times New Roman" w:cs="Times New Roman"/>
          <w:kern w:val="0"/>
          <w14:ligatures w14:val="none"/>
        </w:rPr>
        <w:t>Danom stupanja na snagu ove Odluke novoustrojena Služba ureda gradonačelnika preuzima  službenike iz ukinut</w:t>
      </w:r>
      <w:r w:rsidR="00CD057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og Upravnog odjela za poslove Gradskog vijeća i opće poslove koji su na dan stupanja na snagu ove Odluke zatečeni na preuzetim poslovima </w:t>
      </w:r>
      <w:r w:rsidR="00BB7942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pismohrane i pisarnice </w:t>
      </w:r>
      <w:r w:rsidR="00CD057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te prava, obveze, opremu i poslovnu dokumentaciju. </w:t>
      </w:r>
    </w:p>
    <w:p w14:paraId="5C08A70E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9CDDA2B" w14:textId="235FB5CF" w:rsidR="00140C54" w:rsidRPr="002D2E92" w:rsidRDefault="00140C54" w:rsidP="00E57AE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19.</w:t>
      </w:r>
    </w:p>
    <w:p w14:paraId="7260A508" w14:textId="77777777" w:rsidR="00E57AE7" w:rsidRPr="002D2E92" w:rsidRDefault="00E57AE7" w:rsidP="00E57AE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41618933" w14:textId="1C5BA277" w:rsidR="00504DAC" w:rsidRPr="002D2E92" w:rsidRDefault="00D56650" w:rsidP="006905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(1)</w:t>
      </w:r>
      <w:r w:rsidR="00B1765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Danom stupanja na snagu ove </w:t>
      </w:r>
      <w:r w:rsidR="00BA1F26" w:rsidRPr="002D2E92">
        <w:rPr>
          <w:rFonts w:ascii="Times New Roman" w:eastAsia="Calibri" w:hAnsi="Times New Roman" w:cs="Times New Roman"/>
          <w:kern w:val="0"/>
          <w14:ligatures w14:val="none"/>
        </w:rPr>
        <w:t>O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dluke </w:t>
      </w:r>
      <w:r w:rsidR="00D80F2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novoustrojeni </w:t>
      </w:r>
      <w:r w:rsidR="00E57AE7" w:rsidRPr="002D2E92">
        <w:rPr>
          <w:rFonts w:ascii="Times New Roman" w:eastAsia="Calibri" w:hAnsi="Times New Roman" w:cs="Times New Roman"/>
          <w:kern w:val="0"/>
          <w14:ligatures w14:val="none"/>
        </w:rPr>
        <w:t>Upravni odjel za poslove Gradskog vijeća i  pravne poslove</w:t>
      </w:r>
      <w:r w:rsidR="00BA1F26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2E3221" w:rsidRPr="002D2E92">
        <w:rPr>
          <w:rFonts w:ascii="Times New Roman" w:eastAsia="Calibri" w:hAnsi="Times New Roman" w:cs="Times New Roman"/>
          <w:kern w:val="0"/>
          <w14:ligatures w14:val="none"/>
        </w:rPr>
        <w:t>preuzima poslove</w:t>
      </w:r>
      <w:r w:rsidR="005C4AFC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koji su se do dana stupanja na snagu ove Odluke obavljali u </w:t>
      </w:r>
      <w:r w:rsidR="00DA7AAA" w:rsidRPr="002D2E92">
        <w:rPr>
          <w:rFonts w:ascii="Times New Roman" w:eastAsia="Calibri" w:hAnsi="Times New Roman" w:cs="Times New Roman"/>
          <w:kern w:val="0"/>
          <w14:ligatures w14:val="none"/>
        </w:rPr>
        <w:t>ukinutom Upravnom odjelu za poslove Gradskog vijeća i opće poslove osim poslova pisarnice i pismohrane</w:t>
      </w:r>
      <w:r w:rsidR="0003684E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, </w:t>
      </w:r>
      <w:r w:rsidR="00DA7AAA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poslove </w:t>
      </w:r>
      <w:r w:rsidR="00D06441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javne nabave i mjesne samouprave </w:t>
      </w:r>
      <w:r w:rsidR="002E3221" w:rsidRPr="002D2E92">
        <w:rPr>
          <w:rFonts w:ascii="Times New Roman" w:eastAsia="Calibri" w:hAnsi="Times New Roman" w:cs="Times New Roman"/>
          <w:kern w:val="0"/>
          <w14:ligatures w14:val="none"/>
        </w:rPr>
        <w:t>koji su se do dana stupanja na snagu ove Odluke obavljali u Službi ureda gradonačelnika</w:t>
      </w:r>
      <w:r w:rsidR="00504DAC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te poslove upravljanja nekretninama koji su se </w:t>
      </w:r>
      <w:r w:rsidR="00243349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do stupanja na snagu ove Odluke obavljali u Upravnom odjelu za </w:t>
      </w:r>
      <w:r w:rsidR="00B64CB9" w:rsidRPr="002D2E92">
        <w:rPr>
          <w:rFonts w:ascii="Times New Roman" w:eastAsia="Calibri" w:hAnsi="Times New Roman" w:cs="Times New Roman"/>
          <w:kern w:val="0"/>
          <w14:ligatures w14:val="none"/>
        </w:rPr>
        <w:t>izgradnj</w:t>
      </w:r>
      <w:r w:rsidR="00567FBD" w:rsidRPr="002D2E92">
        <w:rPr>
          <w:rFonts w:ascii="Times New Roman" w:eastAsia="Calibri" w:hAnsi="Times New Roman" w:cs="Times New Roman"/>
          <w:kern w:val="0"/>
          <w14:ligatures w14:val="none"/>
        </w:rPr>
        <w:t>u</w:t>
      </w:r>
      <w:r w:rsidR="00B64CB9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grada, upravljanje nekretninama i komunalno gospodarstvo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4404105A" w14:textId="691404EA" w:rsidR="006F034F" w:rsidRPr="002D2E92" w:rsidRDefault="00B17657" w:rsidP="006F034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(2) </w:t>
      </w:r>
      <w:r w:rsidR="00D56650" w:rsidRPr="002D2E92">
        <w:rPr>
          <w:rFonts w:ascii="Times New Roman" w:eastAsia="Calibri" w:hAnsi="Times New Roman" w:cs="Times New Roman"/>
          <w:kern w:val="0"/>
          <w14:ligatures w14:val="none"/>
        </w:rPr>
        <w:t>Danom stupanja na snagu ove Odluke novoustrojeni Upravni odjel za poslove Gradskog vijeća i pravne poslove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preuzima službenike </w:t>
      </w:r>
      <w:r w:rsidR="008D1066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iz ukinutog Upravnog odjela za poslove Gradskog vijeća i opće poslove </w:t>
      </w:r>
      <w:r w:rsidR="00BD22B6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koji su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>na dan stupanja na snagu ove Odluke zatečeni na preuzetim poslovima</w:t>
      </w:r>
      <w:r w:rsidR="006F034F" w:rsidRPr="002D2E92">
        <w:rPr>
          <w:rFonts w:ascii="Times New Roman" w:eastAsia="Calibri" w:hAnsi="Times New Roman" w:cs="Times New Roman"/>
          <w:kern w:val="0"/>
          <w14:ligatures w14:val="none"/>
        </w:rPr>
        <w:t>,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6F034F" w:rsidRPr="002D2E92">
        <w:rPr>
          <w:rFonts w:ascii="Times New Roman" w:eastAsia="Calibri" w:hAnsi="Times New Roman" w:cs="Times New Roman"/>
          <w:kern w:val="0"/>
          <w14:ligatures w14:val="none"/>
        </w:rPr>
        <w:t>osim službenika koji su na dan stupanja na snagu ove Odluke zatečeni  na poslovima pisarnice i pismohrane</w:t>
      </w:r>
    </w:p>
    <w:p w14:paraId="5684EA1B" w14:textId="41DBA973" w:rsidR="00C028D7" w:rsidRPr="002D2E92" w:rsidRDefault="00140C54" w:rsidP="006905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te prava, obveze, opremu i poslovnu dokumentaciju</w:t>
      </w:r>
      <w:r w:rsidR="006F034F"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71883CCF" w14:textId="23007FCA" w:rsidR="007E23BE" w:rsidRPr="002D2E92" w:rsidRDefault="00B17657" w:rsidP="0069052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(3) </w:t>
      </w:r>
      <w:r w:rsidR="00C028D7" w:rsidRPr="002D2E92">
        <w:rPr>
          <w:rFonts w:ascii="Times New Roman" w:eastAsia="Calibri" w:hAnsi="Times New Roman" w:cs="Times New Roman"/>
          <w:kern w:val="0"/>
          <w14:ligatures w14:val="none"/>
        </w:rPr>
        <w:t>Danom stupanja na snagu ove Odluke novoustrojeni Upravni odjel za poslove Gradskog vijeća i pravne poslove preuzima službenike</w:t>
      </w:r>
      <w:r w:rsidR="00E26F1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iz ukinute Službe ureda gradonačelnika </w:t>
      </w:r>
      <w:r w:rsidR="00E26F1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koji su na dan stupanja na snagu ove Odluke zatečeni na poslovima </w:t>
      </w:r>
      <w:r w:rsidR="00113F5B" w:rsidRPr="002D2E92">
        <w:rPr>
          <w:rFonts w:ascii="Times New Roman" w:eastAsia="Calibri" w:hAnsi="Times New Roman" w:cs="Times New Roman"/>
          <w:kern w:val="0"/>
          <w14:ligatures w14:val="none"/>
        </w:rPr>
        <w:t>javne nabave</w:t>
      </w:r>
      <w:r w:rsidR="002D6721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113F5B" w:rsidRPr="002D2E92">
        <w:rPr>
          <w:rFonts w:ascii="Times New Roman" w:eastAsia="Calibri" w:hAnsi="Times New Roman" w:cs="Times New Roman"/>
          <w:kern w:val="0"/>
          <w14:ligatures w14:val="none"/>
        </w:rPr>
        <w:t>i mjesne samouprave te</w:t>
      </w:r>
      <w:r w:rsidR="00E26F1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prava</w:t>
      </w:r>
      <w:r w:rsidR="006C192A" w:rsidRPr="002D2E92">
        <w:rPr>
          <w:rFonts w:ascii="Times New Roman" w:eastAsia="Calibri" w:hAnsi="Times New Roman" w:cs="Times New Roman"/>
          <w:kern w:val="0"/>
          <w14:ligatures w14:val="none"/>
        </w:rPr>
        <w:t>,</w:t>
      </w:r>
      <w:r w:rsidR="00E26F1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obveze, opremu i poslovnu dokumentaciju</w:t>
      </w:r>
      <w:r w:rsidR="00113F5B"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13897AE5" w14:textId="2C0B8438" w:rsidR="007E23BE" w:rsidRPr="002D2E92" w:rsidRDefault="00B17657" w:rsidP="007E23B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(4) </w:t>
      </w:r>
      <w:r w:rsidR="007E23BE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Danom stupanja na snagu ove Odluke novoustrojeni Upravni odjel za poslove Gradskog vijeća i pravne poslove preuzima službenike iz Upravnog odjela za </w:t>
      </w:r>
      <w:r w:rsidR="000B388A" w:rsidRPr="002D2E92">
        <w:rPr>
          <w:rFonts w:ascii="Times New Roman" w:eastAsia="Calibri" w:hAnsi="Times New Roman" w:cs="Times New Roman"/>
          <w:kern w:val="0"/>
          <w14:ligatures w14:val="none"/>
        </w:rPr>
        <w:t>izgradnj</w:t>
      </w:r>
      <w:r w:rsidR="00567FBD" w:rsidRPr="002D2E92">
        <w:rPr>
          <w:rFonts w:ascii="Times New Roman" w:eastAsia="Calibri" w:hAnsi="Times New Roman" w:cs="Times New Roman"/>
          <w:kern w:val="0"/>
          <w14:ligatures w14:val="none"/>
        </w:rPr>
        <w:t>u</w:t>
      </w:r>
      <w:r w:rsidR="000B388A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grada</w:t>
      </w:r>
      <w:r w:rsidR="009127B9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646A0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i komunalno gospodarstvo </w:t>
      </w:r>
      <w:r w:rsidR="007E23BE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koji su na dan stupanja na snagu ove Odluke zatečeni na poslovima </w:t>
      </w:r>
      <w:r w:rsidR="00646A04" w:rsidRPr="002D2E92">
        <w:rPr>
          <w:rFonts w:ascii="Times New Roman" w:eastAsia="Calibri" w:hAnsi="Times New Roman" w:cs="Times New Roman"/>
          <w:kern w:val="0"/>
          <w14:ligatures w14:val="none"/>
        </w:rPr>
        <w:t>upravljanja nekretninama</w:t>
      </w:r>
      <w:r w:rsidR="00E41D89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7E23BE" w:rsidRPr="002D2E92">
        <w:rPr>
          <w:rFonts w:ascii="Times New Roman" w:eastAsia="Calibri" w:hAnsi="Times New Roman" w:cs="Times New Roman"/>
          <w:kern w:val="0"/>
          <w14:ligatures w14:val="none"/>
        </w:rPr>
        <w:t>te prava, obveze, opremu i poslovnu dokumentaciju.</w:t>
      </w:r>
    </w:p>
    <w:p w14:paraId="6358EEE7" w14:textId="77777777" w:rsidR="006F034F" w:rsidRPr="002D2E92" w:rsidRDefault="006F034F" w:rsidP="006F03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2729373" w14:textId="646A6696" w:rsidR="006F034F" w:rsidRPr="002D2E92" w:rsidRDefault="00BF0579" w:rsidP="00BF05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20.</w:t>
      </w:r>
    </w:p>
    <w:p w14:paraId="384CD9DD" w14:textId="77777777" w:rsidR="00BF0579" w:rsidRPr="002D2E92" w:rsidRDefault="00BF0579" w:rsidP="006F03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17877CD" w14:textId="5F00A122" w:rsidR="007B5064" w:rsidRPr="002D2E92" w:rsidRDefault="006F034F" w:rsidP="006F03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ab/>
        <w:t>Danom stupanja na snagu ove Odluke Upravni odjel za društvene djelatnosti preuzima poslove koji se odnose na rad Savjeta mladi</w:t>
      </w:r>
      <w:r w:rsidR="00490B95" w:rsidRPr="002D2E92">
        <w:rPr>
          <w:rFonts w:ascii="Times New Roman" w:eastAsia="Calibri" w:hAnsi="Times New Roman" w:cs="Times New Roman"/>
          <w:kern w:val="0"/>
          <w14:ligatures w14:val="none"/>
        </w:rPr>
        <w:t>h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koji su se do dana stupanja na snagu ove Odluke obavljali u ukinutom Upravnom odjelu za poslove Gradskog vijeća i opće poslove te prava, obveze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i poslovnu dokumentaciju.</w:t>
      </w:r>
      <w:r w:rsidR="00B74B8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Službenik</w:t>
      </w:r>
      <w:r w:rsidR="00112A6B" w:rsidRPr="002D2E92">
        <w:rPr>
          <w:rFonts w:ascii="Times New Roman" w:eastAsia="Calibri" w:hAnsi="Times New Roman" w:cs="Times New Roman"/>
          <w:kern w:val="0"/>
          <w14:ligatures w14:val="none"/>
        </w:rPr>
        <w:t>e</w:t>
      </w:r>
      <w:r w:rsidR="00B74B8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B5111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koji </w:t>
      </w:r>
      <w:r w:rsidR="00112A6B" w:rsidRPr="002D2E92">
        <w:rPr>
          <w:rFonts w:ascii="Times New Roman" w:eastAsia="Calibri" w:hAnsi="Times New Roman" w:cs="Times New Roman"/>
          <w:kern w:val="0"/>
          <w14:ligatures w14:val="none"/>
        </w:rPr>
        <w:t>su</w:t>
      </w:r>
      <w:r w:rsidR="00B5111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zatečen</w:t>
      </w:r>
      <w:r w:rsidR="006E7AAF" w:rsidRPr="002D2E92">
        <w:rPr>
          <w:rFonts w:ascii="Times New Roman" w:eastAsia="Calibri" w:hAnsi="Times New Roman" w:cs="Times New Roman"/>
          <w:kern w:val="0"/>
          <w14:ligatures w14:val="none"/>
        </w:rPr>
        <w:t>i</w:t>
      </w:r>
      <w:r w:rsidR="00B5111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na preuzetim poslovima</w:t>
      </w:r>
      <w:r w:rsidR="00FD33FE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DD144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koji </w:t>
      </w:r>
      <w:r w:rsidR="00BC2D12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čine </w:t>
      </w:r>
      <w:r w:rsidR="00C57CFD" w:rsidRPr="002D2E92">
        <w:rPr>
          <w:rFonts w:ascii="Times New Roman" w:eastAsia="Calibri" w:hAnsi="Times New Roman" w:cs="Times New Roman"/>
          <w:kern w:val="0"/>
          <w14:ligatures w14:val="none"/>
        </w:rPr>
        <w:t>mali postotak</w:t>
      </w:r>
      <w:r w:rsidR="0073582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927F89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vremena </w:t>
      </w:r>
      <w:r w:rsidR="00BA4CFE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potreban za obavljanje navedenih poslova </w:t>
      </w:r>
      <w:r w:rsidR="00E45C4C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 </w:t>
      </w:r>
      <w:r w:rsidR="00DD144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opisu poslova </w:t>
      </w:r>
      <w:r w:rsidR="000E7D48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radnih mjesta, </w:t>
      </w:r>
      <w:r w:rsidR="00556F4C" w:rsidRPr="002D2E92">
        <w:rPr>
          <w:rFonts w:ascii="Times New Roman" w:eastAsia="Calibri" w:hAnsi="Times New Roman" w:cs="Times New Roman"/>
          <w:kern w:val="0"/>
          <w14:ligatures w14:val="none"/>
        </w:rPr>
        <w:t>preuzima Upravni odjel za poslove Gradskog vijeća i pravne poslove</w:t>
      </w:r>
      <w:r w:rsidR="002A33FF"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4F1470AF" w14:textId="77777777" w:rsidR="006F034F" w:rsidRPr="002D2E92" w:rsidRDefault="006F034F" w:rsidP="006F03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653A876" w14:textId="738190A5" w:rsidR="00BF0579" w:rsidRPr="002D2E92" w:rsidRDefault="00BF0579" w:rsidP="00BF05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21.</w:t>
      </w:r>
    </w:p>
    <w:p w14:paraId="02585122" w14:textId="77777777" w:rsidR="006F034F" w:rsidRPr="002D2E92" w:rsidRDefault="006F034F" w:rsidP="006F03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07CB5A3" w14:textId="2FB18812" w:rsidR="00BF0579" w:rsidRPr="002D2E92" w:rsidRDefault="006F034F" w:rsidP="00BF05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Danom stupanja na snagu ove Odluke Upravni odjel za prostorno uređenje i zaštitu okoliša preuzima poslove koji se odnose na zaštitu okoliša koji su se do dana stupanja na snagu ove Odluke obavljali u Upravnom odjelu za izgradnju grada, upravljanje nekretninama i komunalno gospodarstvo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te prava, obveze i poslovnu dokumentaciju.</w:t>
      </w:r>
    </w:p>
    <w:bookmarkEnd w:id="10"/>
    <w:p w14:paraId="6DA333F0" w14:textId="77777777" w:rsidR="00140C54" w:rsidRPr="002D2E92" w:rsidRDefault="00140C54" w:rsidP="00B5009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90C6CC9" w14:textId="58EE84E1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2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5CB61264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FEC6915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(1) Gradonačelnik će donijeti  Pravilnik o unutarnjem redu Upravnih tijela Grada Koprivnice (u daljnjem tekstu: Pravilnik) u skladu s odredbama ove Odluke najkasnije u roku od tri mjeseca od dana stupanja na snagu ove Odluke.</w:t>
      </w:r>
    </w:p>
    <w:p w14:paraId="3B8833E7" w14:textId="2AE9409C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lastRenderedPageBreak/>
        <w:tab/>
        <w:t>(2) Raspored službenika i namještenika izvršit će se sukladno Pravilniku najkasnije u roku dva mjeseca od dana stupanja na snagu Pravilnika a sve prema odredbama Zakona o službenicima i namještenicima u lokalnoj i područnoj (regionalnoj) samoupravi.</w:t>
      </w:r>
    </w:p>
    <w:p w14:paraId="733C069F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(3) Do donošenja rješenja o rasporedu na radna mjesta prema Pravilniku iz stavka 1. ovog članka, preuzeti službenici i namještenici nastavljaju obavljati poslove koje su obavljali na dotadašnjim radnim mjestima, odnosno druge poslove po nalogu pročelnika upravnog tijela,  a pravo na plaću i ostala prava iz službe ostvaruju prema dotadašnjim rješenjima.</w:t>
      </w:r>
    </w:p>
    <w:p w14:paraId="60D6FC91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2A43BCA" w14:textId="4AB4F74B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2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61968A8C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674E18B7" w14:textId="1B0DF839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(1) Do imenovanja pročelnika </w:t>
      </w:r>
      <w:r w:rsidR="00016A4D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novoustrojenih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upravnih tijela gradonačelnik će za obavljanje poslova pročelnika ovlastiti službenika zaposlenog u istom ili drugom upravnom tijelu  Grada Koprivnice koji ispunjava propisane uvijete za radno mjesto pročelnika odnosno standardna mjerila za radno mjesto u potkategoriji glavnog rukovoditelja propisana Uredbom o klasifikaciji radnih mjesta u lokalnoj i područnoj (regionalnoj) samoupravi („Narodne novine“ broj 74/10., 125/14. i 48/23.).</w:t>
      </w:r>
    </w:p>
    <w:p w14:paraId="3A1707FC" w14:textId="7C12533A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(2) Gradonačelnik će raspisati javni natječaj za imenovanje pročelnika novoustrojenih upravnih tijela najkasnije u roku  30 dana od dana stupanja na snagu Pravilnika iz članka 2</w:t>
      </w:r>
      <w:r w:rsidR="00D847F4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stavka 1. ove Odluke.</w:t>
      </w:r>
    </w:p>
    <w:p w14:paraId="209A30C8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(3) Pročelnici Upravnih tijela iz članka 3. stavka 2. podstavka 3., 4., 5., 6.  i 7. ove Odluke nastavljaju obavljati poslove radnog mjesta pročelnika nakon stupanja na snagu ove Odluke.</w:t>
      </w:r>
    </w:p>
    <w:p w14:paraId="564E2127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E5AAD5D" w14:textId="0FD6DCBF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2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47B9743E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30AD55DA" w14:textId="777777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Danom stupanja na snagu ove Odluke prestaje važiti Odluka o ustrojstvu i djelokrugu upravnih tijela Grada Koprivnice ( „Glasnik Grada Koprivnice“ broj 4/17., 5/20., 8/21 i 7/23.)</w:t>
      </w:r>
    </w:p>
    <w:p w14:paraId="04C3522F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4347B36" w14:textId="525874FA" w:rsidR="00140C54" w:rsidRPr="002D2E92" w:rsidRDefault="00140C54" w:rsidP="00140C5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Članak 2</w:t>
      </w:r>
      <w:r w:rsidR="00BF0579" w:rsidRPr="002D2E92">
        <w:rPr>
          <w:rFonts w:ascii="Times New Roman" w:eastAsia="Calibri" w:hAnsi="Times New Roman" w:cs="Times New Roman"/>
          <w:kern w:val="0"/>
          <w14:ligatures w14:val="none"/>
        </w:rPr>
        <w:t>5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7C67B1E9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3094A56" w14:textId="41B0A3F2" w:rsidR="00140C54" w:rsidRPr="002D2E92" w:rsidRDefault="00140C54" w:rsidP="007B506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ab/>
        <w:t>Ova Odluka objavit će se u „Glasniku Grada Koprivnice“, a stupa na snagu 01.11.2025. godine.</w:t>
      </w:r>
    </w:p>
    <w:p w14:paraId="7675A4FF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1A47D016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086581E3" w14:textId="44127CC3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       </w:t>
      </w:r>
    </w:p>
    <w:p w14:paraId="62E6075A" w14:textId="77777777" w:rsidR="00492831" w:rsidRPr="00072D82" w:rsidRDefault="00492831" w:rsidP="0049283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072D8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KLASA: 118-01/25-01/0001</w:t>
      </w:r>
    </w:p>
    <w:p w14:paraId="2DB504D4" w14:textId="1B7C9D14" w:rsidR="00492831" w:rsidRPr="00072D82" w:rsidRDefault="00492831" w:rsidP="0049283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072D8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URBROJ: </w:t>
      </w:r>
      <w:r w:rsidR="00BF4EDD">
        <w:rPr>
          <w:rFonts w:ascii="Times New Roman" w:hAnsi="Times New Roman" w:cs="Times New Roman"/>
        </w:rPr>
        <w:t>2137-1-04/1-25-4</w:t>
      </w:r>
    </w:p>
    <w:p w14:paraId="1486F988" w14:textId="77777777" w:rsidR="00492831" w:rsidRPr="002D2E92" w:rsidRDefault="00492831" w:rsidP="0049283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Koprivnica,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16.10.2025.</w:t>
      </w:r>
    </w:p>
    <w:p w14:paraId="418FD6BC" w14:textId="77777777" w:rsidR="00140C54" w:rsidRPr="002D2E92" w:rsidRDefault="00140C54" w:rsidP="00140C54">
      <w:pPr>
        <w:keepNext/>
        <w:keepLines/>
        <w:tabs>
          <w:tab w:val="center" w:pos="6521"/>
        </w:tabs>
        <w:spacing w:after="0" w:line="240" w:lineRule="auto"/>
        <w:ind w:left="6521" w:hanging="1418"/>
        <w:jc w:val="center"/>
        <w:outlineLvl w:val="7"/>
        <w:rPr>
          <w:rFonts w:ascii="Times New Roman" w:eastAsiaTheme="majorEastAsia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Theme="majorEastAsia" w:hAnsi="Times New Roman" w:cs="Times New Roman"/>
          <w:kern w:val="0"/>
          <w:lang w:eastAsia="hr-HR"/>
          <w14:ligatures w14:val="none"/>
        </w:rPr>
        <w:t>PREDSJEDNIK:</w:t>
      </w:r>
    </w:p>
    <w:p w14:paraId="462DB4ED" w14:textId="7F9B2B65" w:rsidR="00140C54" w:rsidRPr="002D2E92" w:rsidRDefault="00140C54" w:rsidP="00140C54">
      <w:pPr>
        <w:spacing w:after="0" w:line="240" w:lineRule="auto"/>
        <w:ind w:left="5813" w:firstLine="708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</w:t>
      </w:r>
      <w:r w:rsidR="00D847F4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Ivan Pal</w:t>
      </w:r>
    </w:p>
    <w:p w14:paraId="6282BEA3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>OBRAZLOŽENJE</w:t>
      </w:r>
    </w:p>
    <w:p w14:paraId="13379401" w14:textId="77777777" w:rsidR="00A06522" w:rsidRPr="002D2E92" w:rsidRDefault="00A06522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622FB6A" w14:textId="77777777" w:rsidR="00A06522" w:rsidRPr="002D2E92" w:rsidRDefault="00A06522" w:rsidP="00A0652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PRAVNI TEMELJ</w:t>
      </w:r>
    </w:p>
    <w:p w14:paraId="1713EFC5" w14:textId="77777777" w:rsidR="00A06522" w:rsidRPr="002D2E92" w:rsidRDefault="00A06522" w:rsidP="00A0652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4F2FE435" w14:textId="49C46638" w:rsidR="002F0A1C" w:rsidRPr="002D2E92" w:rsidRDefault="00A06522" w:rsidP="002F0A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Zakonska osnova za donošenje ove Odluke je </w:t>
      </w:r>
      <w:r w:rsidR="002901A0"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članak</w:t>
      </w:r>
      <w:r w:rsidR="00AA1FAB"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</w:t>
      </w:r>
      <w:r w:rsidR="00AA1FAB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35. točka 4. i članak 53. stavak 3. </w:t>
      </w:r>
      <w:r w:rsidR="009F28DC"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Z</w:t>
      </w:r>
      <w:r w:rsidR="00C76C7F"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akona o lokalnoj i područnoj (regionalnoj) samoupravi </w:t>
      </w:r>
      <w:r w:rsidR="008E5B91" w:rsidRPr="002D2E92">
        <w:rPr>
          <w:rFonts w:ascii="Times New Roman" w:eastAsia="Calibri" w:hAnsi="Times New Roman" w:cs="Times New Roman"/>
        </w:rPr>
        <w:t>(„Narodne novine“ br. 33/01., 60/01., 129/05., 109/07., 125/08., 36/09., 150/11., 144/12., 19/13., 137/15., 123/17., 98/19.  i 144/20.)</w:t>
      </w:r>
      <w:r w:rsidR="002F0A1C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kojima je </w:t>
      </w:r>
      <w:r w:rsidR="000E1251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propisano da </w:t>
      </w:r>
      <w:r w:rsidR="002F0A1C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predstavničko tijelo jedinice lokalne i područne (regionalne) samouprave uređuje ustrojstvo i djelokrug upravnih tijela jedinice. </w:t>
      </w:r>
    </w:p>
    <w:p w14:paraId="67DA724D" w14:textId="77777777" w:rsidR="00A06522" w:rsidRPr="002D2E92" w:rsidRDefault="00A06522" w:rsidP="00397C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25FD84D" w14:textId="77777777" w:rsidR="00A06522" w:rsidRPr="002D2E92" w:rsidRDefault="00A06522" w:rsidP="00A06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71F9E420" w14:textId="337AE96D" w:rsidR="00A06522" w:rsidRPr="002D2E92" w:rsidRDefault="00A06522" w:rsidP="00285B2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OCJENA STANJA I OSNOVNA PITANJA KOJA SE UREĐUJU ODLUKOM </w:t>
      </w:r>
    </w:p>
    <w:p w14:paraId="78CEE02C" w14:textId="77777777" w:rsidR="00285B2C" w:rsidRPr="002D2E92" w:rsidRDefault="00285B2C" w:rsidP="00285B2C">
      <w:pPr>
        <w:pStyle w:val="Odlomakpopisa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51F73D90" w14:textId="51B1B447" w:rsidR="00285B2C" w:rsidRPr="002D2E92" w:rsidRDefault="00285B2C" w:rsidP="00285B2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Prijedlog nove Odluke o ustrojstvu i djelokrugu upravnih tijela Grada Koprivnice polazi od potrebe za reorganizacijom sadašnjeg ustrojstva </w:t>
      </w:r>
      <w:r w:rsidR="00B73969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upravnih tijela Grada Koprivnice</w:t>
      </w:r>
      <w:r w:rsidR="002819B0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Svrha donošenja ove Odluke je poboljšanje</w:t>
      </w:r>
      <w:r w:rsidR="00EE25E9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učinkovitosti i ekonomičnosti  rada gradske uprave</w:t>
      </w:r>
      <w:r w:rsidR="00397CE0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te</w:t>
      </w:r>
      <w:r w:rsidR="00574F3E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EE25E9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objedinjavanje</w:t>
      </w:r>
      <w:r w:rsidR="002538C7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574F3E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pravnih </w:t>
      </w:r>
      <w:r w:rsidR="002538C7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poslova i procesa </w:t>
      </w:r>
      <w:r w:rsidR="00A75D05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okviru jednog upravnog tije</w:t>
      </w:r>
      <w:r w:rsidR="00397CE0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la.</w:t>
      </w:r>
    </w:p>
    <w:p w14:paraId="36A6E47C" w14:textId="55A72796" w:rsidR="000E1251" w:rsidRPr="002D2E92" w:rsidRDefault="007424D4" w:rsidP="000E12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Navedenim prijedlogom </w:t>
      </w:r>
      <w:r w:rsidR="000E1251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="000E1251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 ustrojstvu i djelokrugu upravnih tijela Grada Koprivnice uređuje se ustrojstvo upravnih tijela Grada Koprivnice, djelokrug u obavljanju poslova i odgovornost za zakonito i pravodobno obavljanje poslova, upravljanje upravnim tijelima, sredstva za rad, unutarnji ustroj i druga pitanja od značaja za njihov rad.</w:t>
      </w:r>
    </w:p>
    <w:p w14:paraId="31CCA8C8" w14:textId="2952D877" w:rsidR="006639B9" w:rsidRPr="002D2E92" w:rsidRDefault="000E1251" w:rsidP="00706C83">
      <w:pPr>
        <w:tabs>
          <w:tab w:val="left" w:pos="52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Prema navedenoj Odluci </w:t>
      </w:r>
      <w:r w:rsidR="00265DEB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 Koprivnica ima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7424D4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sedam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upravnih tijela </w:t>
      </w:r>
      <w:r w:rsidR="00942E1A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kao i do sada</w:t>
      </w:r>
      <w:r w:rsidR="00332E5B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od kojih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Služba </w:t>
      </w:r>
      <w:r w:rsidR="007424D4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za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unutarnju reviziju u skladu s posebnim zakonom </w:t>
      </w:r>
      <w:r w:rsidR="003640F8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ima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status upravnog tijela te mora biti u sastavu Odluke o ustrojstvu upravnih tijela. </w:t>
      </w:r>
    </w:p>
    <w:p w14:paraId="73D6EBD2" w14:textId="77777777" w:rsidR="00706C83" w:rsidRPr="002D2E92" w:rsidRDefault="00706C83" w:rsidP="00706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Sukladno članku 53. Zakona o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lokalnoj i područnoj (regionalnoj) samoupravi upravna tijela koja obavljaju poslove iz samoupravnog djelokruga grada mogu se ustrojiti samo kao upravni odjeli i službe. </w:t>
      </w:r>
    </w:p>
    <w:p w14:paraId="1721D8D8" w14:textId="65DEA4D9" w:rsidR="00706C83" w:rsidRPr="002D2E92" w:rsidRDefault="00706C83" w:rsidP="00706C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Stoga se ovim prijedlogom Odluke o ustrojstvu i djelokrugu upravnih tijela Grada Koprivnice predlaž</w:t>
      </w:r>
      <w:r w:rsidR="00265DEB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265DEB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slijedeći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upravni odjel</w:t>
      </w:r>
      <w:r w:rsidR="00265DEB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služb</w:t>
      </w:r>
      <w:r w:rsidR="00265DEB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:</w:t>
      </w:r>
    </w:p>
    <w:p w14:paraId="7C92CEFE" w14:textId="77777777" w:rsidR="00706C83" w:rsidRPr="002D2E92" w:rsidRDefault="00706C83" w:rsidP="00706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71BD7B7" w14:textId="593BD975" w:rsidR="00706C83" w:rsidRPr="002D2E92" w:rsidRDefault="00706C83" w:rsidP="00706C8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Služba ureda  gradonačelnika</w:t>
      </w:r>
    </w:p>
    <w:p w14:paraId="722F619E" w14:textId="0BDB6C66" w:rsidR="00706C83" w:rsidRPr="002D2E92" w:rsidRDefault="00706C83" w:rsidP="00706C8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poslove Gradskog vijeća i pravne poslove</w:t>
      </w:r>
    </w:p>
    <w:p w14:paraId="1EC0D7F2" w14:textId="77777777" w:rsidR="00706C83" w:rsidRPr="002D2E92" w:rsidRDefault="00706C83" w:rsidP="00706C8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financije, gospodarstvo i europske poslove</w:t>
      </w:r>
    </w:p>
    <w:p w14:paraId="672927F8" w14:textId="4C860966" w:rsidR="00706C83" w:rsidRPr="002D2E92" w:rsidRDefault="00706C83" w:rsidP="00706C8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društvene djelatnosti</w:t>
      </w:r>
    </w:p>
    <w:p w14:paraId="30EF32C1" w14:textId="77777777" w:rsidR="00706C83" w:rsidRPr="002D2E92" w:rsidRDefault="00706C83" w:rsidP="00706C8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prostorno uređenje i zaštitu okoliša</w:t>
      </w:r>
    </w:p>
    <w:p w14:paraId="637AF1E6" w14:textId="2B9A3ACA" w:rsidR="00706C83" w:rsidRPr="002D2E92" w:rsidRDefault="00706C83" w:rsidP="00706C83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izgradnju grada i komunalno gospodarstvo</w:t>
      </w:r>
    </w:p>
    <w:p w14:paraId="7E9EF1F2" w14:textId="77777777" w:rsidR="00706C83" w:rsidRPr="002D2E92" w:rsidRDefault="00706C83" w:rsidP="00706C8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Služba za unutarnju reviziju.</w:t>
      </w:r>
    </w:p>
    <w:p w14:paraId="15019C5E" w14:textId="77777777" w:rsidR="00714B16" w:rsidRPr="002D2E92" w:rsidRDefault="00714B16" w:rsidP="00714B16">
      <w:pPr>
        <w:tabs>
          <w:tab w:val="left" w:pos="5255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AB19DE2" w14:textId="5B9D1EC2" w:rsidR="00A06522" w:rsidRPr="002D2E92" w:rsidRDefault="00714B16" w:rsidP="00397CE0">
      <w:pPr>
        <w:tabs>
          <w:tab w:val="left" w:pos="525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             U odnosu na dosadašnje ustrojstvo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ovim prijedlogom Odluke</w:t>
      </w:r>
      <w:r w:rsidR="00397CE0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:</w:t>
      </w:r>
    </w:p>
    <w:p w14:paraId="56B87A98" w14:textId="77777777" w:rsidR="003F3957" w:rsidRPr="002D2E92" w:rsidRDefault="003F3957" w:rsidP="003F39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ukida se i prestaje s radom Služba ureda gradonačelnika </w:t>
      </w:r>
    </w:p>
    <w:p w14:paraId="2E2CEFBD" w14:textId="11F4EB72" w:rsidR="00213AC0" w:rsidRPr="002D2E92" w:rsidRDefault="00213AC0" w:rsidP="003F39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ustrojava se Služba ureda gradonačelnika </w:t>
      </w:r>
      <w:bookmarkStart w:id="11" w:name="_Hlk211003463"/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s bitno promijenjenim djelokrugom u odnosu na dosadašnju </w:t>
      </w:r>
      <w:bookmarkEnd w:id="11"/>
      <w:r w:rsidRPr="002D2E92">
        <w:rPr>
          <w:rFonts w:ascii="Times New Roman" w:eastAsia="Calibri" w:hAnsi="Times New Roman" w:cs="Times New Roman"/>
          <w:kern w:val="0"/>
          <w14:ligatures w14:val="none"/>
        </w:rPr>
        <w:t>Službu ureda gradonačelnika</w:t>
      </w:r>
    </w:p>
    <w:p w14:paraId="7E440A6F" w14:textId="77777777" w:rsidR="003F3957" w:rsidRPr="002D2E92" w:rsidRDefault="003F3957" w:rsidP="003F39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ukida se i prestaje s radom Upravni odjel za poslove Gradskog vijeća i opće poslove </w:t>
      </w:r>
    </w:p>
    <w:p w14:paraId="31862A5E" w14:textId="7B5BF5E2" w:rsidR="00213AC0" w:rsidRPr="002D2E92" w:rsidRDefault="00213AC0" w:rsidP="003F39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ustrojava se </w:t>
      </w:r>
      <w:r w:rsidR="003A04A2" w:rsidRPr="002D2E92">
        <w:rPr>
          <w:rFonts w:ascii="Times New Roman" w:eastAsia="Calibri" w:hAnsi="Times New Roman" w:cs="Times New Roman"/>
          <w:kern w:val="0"/>
          <w14:ligatures w14:val="none"/>
        </w:rPr>
        <w:t>Upravni odjel za poslove Gradskog vijeća i pravne poslove s bitno promijenjenim djelokrugom u odnosu na dosadašnj</w:t>
      </w:r>
      <w:r w:rsidR="00BA652A" w:rsidRPr="002D2E92">
        <w:rPr>
          <w:rFonts w:ascii="Times New Roman" w:eastAsia="Calibri" w:hAnsi="Times New Roman" w:cs="Times New Roman"/>
          <w:kern w:val="0"/>
          <w14:ligatures w14:val="none"/>
        </w:rPr>
        <w:t>i Upravni odjel za poslove Gradskog vijeća i opće poslove</w:t>
      </w:r>
    </w:p>
    <w:p w14:paraId="13512FC6" w14:textId="77777777" w:rsidR="003F3957" w:rsidRPr="002D2E92" w:rsidRDefault="003F3957" w:rsidP="003F395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Upravni odjel za financije, gospodarstvo i europske poslove nastavlja raditi bez promjena </w:t>
      </w:r>
    </w:p>
    <w:p w14:paraId="2CA284B0" w14:textId="5D55F92B" w:rsidR="003F3957" w:rsidRPr="002D2E92" w:rsidRDefault="003F3957" w:rsidP="003F39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društvene djelatnosti nastavlja raditi s neznatno promijenjenim djelokrugom rada utvrđenim ovom Odlukom</w:t>
      </w:r>
      <w:r w:rsidR="00A34C6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F525E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budući da </w:t>
      </w:r>
      <w:r w:rsidR="00A34C6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preuzima poslove vezane uz rad </w:t>
      </w:r>
      <w:r w:rsidR="00995756" w:rsidRPr="002D2E92">
        <w:rPr>
          <w:rFonts w:ascii="Times New Roman" w:eastAsia="Calibri" w:hAnsi="Times New Roman" w:cs="Times New Roman"/>
          <w:kern w:val="0"/>
          <w14:ligatures w14:val="none"/>
        </w:rPr>
        <w:lastRenderedPageBreak/>
        <w:t>S</w:t>
      </w:r>
      <w:r w:rsidR="00A34C65" w:rsidRPr="002D2E92">
        <w:rPr>
          <w:rFonts w:ascii="Times New Roman" w:eastAsia="Calibri" w:hAnsi="Times New Roman" w:cs="Times New Roman"/>
          <w:kern w:val="0"/>
          <w14:ligatures w14:val="none"/>
        </w:rPr>
        <w:t>avjeta mladih od dosadašnjeg Upravnog odjela za poslove Gradskog vijeća i opće poslove.</w:t>
      </w:r>
    </w:p>
    <w:p w14:paraId="71C931E5" w14:textId="7808BF5B" w:rsidR="003F3957" w:rsidRPr="002D2E92" w:rsidRDefault="003F3957" w:rsidP="003F39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Upravni odjel za prostorno uređenje i zaštitu okoliša nastavlja raditi s neznatno promijenjenim djelokrugom rada i novim nazivom utvrđenim ovom Odlukom </w:t>
      </w:r>
      <w:r w:rsidR="002F1E2C" w:rsidRPr="002D2E92">
        <w:rPr>
          <w:rFonts w:ascii="Times New Roman" w:eastAsia="Calibri" w:hAnsi="Times New Roman" w:cs="Times New Roman"/>
          <w:kern w:val="0"/>
          <w14:ligatures w14:val="none"/>
        </w:rPr>
        <w:t>budući da</w:t>
      </w:r>
      <w:r w:rsidR="00A34C6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preuzima poslove zaštite okoliša koji su se do stupanja na snagu Odluke obavljali u Upravnom odjelu za izgradnju grada, upravljanje nekretninama i komunalno gospodarstvo te se u naziv dodaje zaštita okoliša,</w:t>
      </w:r>
    </w:p>
    <w:p w14:paraId="4E8C15DA" w14:textId="0EF3B332" w:rsidR="003F3957" w:rsidRPr="002D2E92" w:rsidRDefault="003F3957" w:rsidP="003F39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Upravni odjel za izgradnju grada i komunalno gospodarstvo nastavlja raditi s neznatno promijenjenim djelokrugom rada </w:t>
      </w:r>
      <w:r w:rsidR="000D36CE" w:rsidRPr="002D2E92">
        <w:rPr>
          <w:rFonts w:ascii="Times New Roman" w:eastAsia="Calibri" w:hAnsi="Times New Roman" w:cs="Times New Roman"/>
          <w:kern w:val="0"/>
          <w14:ligatures w14:val="none"/>
        </w:rPr>
        <w:t>(</w:t>
      </w:r>
      <w:r w:rsidR="002F1E2C" w:rsidRPr="002D2E92">
        <w:rPr>
          <w:rFonts w:ascii="Times New Roman" w:eastAsia="Calibri" w:hAnsi="Times New Roman" w:cs="Times New Roman"/>
          <w:kern w:val="0"/>
          <w14:ligatures w14:val="none"/>
        </w:rPr>
        <w:t>budući da se u odjelu više neće obavljati poslovi upravljanja nekretninama</w:t>
      </w:r>
      <w:r w:rsidR="000D36CE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) 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i novim nazivom utvrđenim ovom Odlukom </w:t>
      </w:r>
      <w:r w:rsidR="00A34C65" w:rsidRPr="002D2E92">
        <w:rPr>
          <w:rFonts w:ascii="Times New Roman" w:eastAsia="Calibri" w:hAnsi="Times New Roman" w:cs="Times New Roman"/>
          <w:kern w:val="0"/>
          <w14:ligatures w14:val="none"/>
        </w:rPr>
        <w:t>iz kojeg se briše upravljanje nekretninama budući da navedeni poslovi prelaze u novoustrojeni Upravni odjel za poslove Gradskog vijeća i pravne poslove,</w:t>
      </w:r>
    </w:p>
    <w:p w14:paraId="6F2F292E" w14:textId="585916AC" w:rsidR="003F3957" w:rsidRPr="002D2E92" w:rsidRDefault="003F3957" w:rsidP="003F395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Služba za unutarnju reviziju nastavlja raditi s novim nazivom utvrđenim ovom Odlukom</w:t>
      </w:r>
    </w:p>
    <w:p w14:paraId="0B59AE7A" w14:textId="77777777" w:rsidR="00A06522" w:rsidRPr="002D2E92" w:rsidRDefault="00A06522" w:rsidP="00A06522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74442F1E" w14:textId="25E7C732" w:rsidR="00BA652A" w:rsidRPr="002D2E92" w:rsidRDefault="00BA652A" w:rsidP="00BA65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Nadalje</w:t>
      </w:r>
      <w:r w:rsidR="00DA2ECD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ovim prijedlogom Odluke n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ovoustrojena Služba ureda gradonačelnika preuzima</w:t>
      </w:r>
      <w:r w:rsidR="00E4195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dosadašnje poslove </w:t>
      </w:r>
      <w:r w:rsidR="00F13C77" w:rsidRPr="002D2E92">
        <w:rPr>
          <w:rFonts w:ascii="Times New Roman" w:eastAsia="Calibri" w:hAnsi="Times New Roman" w:cs="Times New Roman"/>
          <w:kern w:val="0"/>
          <w14:ligatures w14:val="none"/>
        </w:rPr>
        <w:t>Službe ureda gradonače</w:t>
      </w:r>
      <w:r w:rsidR="002923A3" w:rsidRPr="002D2E92">
        <w:rPr>
          <w:rFonts w:ascii="Times New Roman" w:eastAsia="Calibri" w:hAnsi="Times New Roman" w:cs="Times New Roman"/>
          <w:kern w:val="0"/>
          <w14:ligatures w14:val="none"/>
        </w:rPr>
        <w:t>l</w:t>
      </w:r>
      <w:r w:rsidR="00F13C7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nika i 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poslove pisarnice i pismohrane</w:t>
      </w:r>
      <w:r w:rsidR="00F13C77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iz ukinutog Upravnog odjela za poslove Gradskog vijeća i opće poslove</w:t>
      </w:r>
      <w:r w:rsidR="002923A3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, </w:t>
      </w:r>
      <w:r w:rsidR="005135B3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a iz djelokruga rada brišu se poslovi javne nabave i mjesne samouprav</w:t>
      </w:r>
      <w:r w:rsidR="007A5100" w:rsidRPr="002D2E92">
        <w:rPr>
          <w:rFonts w:ascii="Times New Roman" w:eastAsia="Calibri" w:hAnsi="Times New Roman" w:cs="Times New Roman"/>
          <w:kern w:val="0"/>
          <w14:ligatures w14:val="none"/>
        </w:rPr>
        <w:t>e</w:t>
      </w:r>
      <w:r w:rsidR="00EA3140" w:rsidRPr="002D2E9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49DE421D" w14:textId="50DD3EB0" w:rsidR="00140C54" w:rsidRPr="002D2E92" w:rsidRDefault="00E41955" w:rsidP="00397C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Novoustrojeni Upravni odjel za poslove Gradskog vijeća i pravne poslove </w:t>
      </w:r>
      <w:r w:rsidR="00560A3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preuzima </w:t>
      </w:r>
      <w:r w:rsidR="00265DE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dosadašnje </w:t>
      </w:r>
      <w:r w:rsidR="00560A3B" w:rsidRPr="002D2E92">
        <w:rPr>
          <w:rFonts w:ascii="Times New Roman" w:eastAsia="Calibri" w:hAnsi="Times New Roman" w:cs="Times New Roman"/>
          <w:kern w:val="0"/>
          <w14:ligatures w14:val="none"/>
        </w:rPr>
        <w:t>poslove koji su se obavljali u Upravnom odjelu za poslove Gradskog vijeća i opće poslove osim poslova pisarnice i pismohrane, poslove javne nabave i mjesne samouprave koji su se do dana stupanja na snagu ove Odluke obavljali u Službi ureda gradonačelnika te poslove upravljanja nekretninama koji su se do stupanja na snagu ove Odluke obavljali u Upravnom odjelu za izgradnj</w:t>
      </w:r>
      <w:r w:rsidR="009127B9" w:rsidRPr="002D2E92">
        <w:rPr>
          <w:rFonts w:ascii="Times New Roman" w:eastAsia="Calibri" w:hAnsi="Times New Roman" w:cs="Times New Roman"/>
          <w:kern w:val="0"/>
          <w14:ligatures w14:val="none"/>
        </w:rPr>
        <w:t>u</w:t>
      </w:r>
      <w:r w:rsidR="00560A3B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grada, upravljanje nekretninama i komunalno gospodarstvo.</w:t>
      </w:r>
    </w:p>
    <w:p w14:paraId="216AFA87" w14:textId="77777777" w:rsidR="00064E27" w:rsidRPr="002D2E92" w:rsidRDefault="00C442F2" w:rsidP="00DA2E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Novoustrojeni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Upravni odjel</w:t>
      </w:r>
      <w:r w:rsidR="009252C8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za poslove Gradskog vijeća i pravne poslove i Služba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753C48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ureda gradonačelnika </w:t>
      </w:r>
      <w:r w:rsidR="00140C54" w:rsidRPr="002D2E92">
        <w:rPr>
          <w:rFonts w:ascii="Times New Roman" w:eastAsia="Calibri" w:hAnsi="Times New Roman" w:cs="Times New Roman"/>
          <w:kern w:val="0"/>
          <w14:ligatures w14:val="none"/>
        </w:rPr>
        <w:t>preuzimanjem poslova preuzimaju i službenike koji će na dan stupanja na snagu ove Odluke biti zatečeni na preuzetim poslovima te prava, obveze, opremu i dokumentaciju</w:t>
      </w:r>
      <w:r w:rsidR="00DA2ECD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. </w:t>
      </w:r>
    </w:p>
    <w:p w14:paraId="3CC6DADD" w14:textId="290BA43A" w:rsidR="00DA2ECD" w:rsidRPr="002D2E92" w:rsidRDefault="00DA2ECD" w:rsidP="00DA2E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Upravni odjel za društvene djelatnosti preuzimanjem poslova vezanih uz rad Savjeta mladih ne preuzima i službenik</w:t>
      </w:r>
      <w:r w:rsidR="009127B9" w:rsidRPr="002D2E92">
        <w:rPr>
          <w:rFonts w:ascii="Times New Roman" w:eastAsia="Calibri" w:hAnsi="Times New Roman" w:cs="Times New Roman"/>
          <w:kern w:val="0"/>
          <w14:ligatures w14:val="none"/>
        </w:rPr>
        <w:t>e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koji </w:t>
      </w:r>
      <w:r w:rsidR="009127B9" w:rsidRPr="002D2E92">
        <w:rPr>
          <w:rFonts w:ascii="Times New Roman" w:eastAsia="Calibri" w:hAnsi="Times New Roman" w:cs="Times New Roman"/>
          <w:kern w:val="0"/>
          <w14:ligatures w14:val="none"/>
        </w:rPr>
        <w:t>su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9127B9" w:rsidRPr="002D2E92">
        <w:rPr>
          <w:rFonts w:ascii="Times New Roman" w:eastAsia="Calibri" w:hAnsi="Times New Roman" w:cs="Times New Roman"/>
          <w:kern w:val="0"/>
          <w14:ligatures w14:val="none"/>
        </w:rPr>
        <w:t>obavljali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te poslove </w:t>
      </w:r>
      <w:bookmarkStart w:id="12" w:name="_Hlk211201604"/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budući da su navedeni poslovi samo dio poslova </w:t>
      </w:r>
      <w:r w:rsidR="000E5C15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službenika </w:t>
      </w:r>
      <w:bookmarkEnd w:id="12"/>
      <w:r w:rsidR="000E5C15" w:rsidRPr="002D2E92">
        <w:rPr>
          <w:rFonts w:ascii="Times New Roman" w:eastAsia="Calibri" w:hAnsi="Times New Roman" w:cs="Times New Roman"/>
          <w:kern w:val="0"/>
          <w14:ligatures w14:val="none"/>
        </w:rPr>
        <w:t>koje preuzima novoustrojeni Upravni odjel za poslove Gradskog vijeća i pravne poslove.</w:t>
      </w:r>
    </w:p>
    <w:p w14:paraId="5D768C53" w14:textId="059BE2C7" w:rsidR="00753C48" w:rsidRPr="002D2E92" w:rsidRDefault="000E5C15" w:rsidP="00397C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Također </w:t>
      </w:r>
      <w:r w:rsidR="00DA2ECD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i Upravni odjel za prostorno uređenje i zaštitu okoliša 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preuzimanjem</w:t>
      </w:r>
      <w:r w:rsidR="00DA2ECD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poslov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a</w:t>
      </w:r>
      <w:r w:rsidR="00DA2ECD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zaštite okoliša 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ne preuzima  službenika koji je obavljao te poslove budući da su navedeni poslovi samo dio poslova službenika koji ostaje u Upravnom odjelu za izgradnju grada i komunalno gospodarstvo.</w:t>
      </w:r>
    </w:p>
    <w:p w14:paraId="0BA2C558" w14:textId="3ADE4077" w:rsidR="00140C54" w:rsidRPr="002D2E92" w:rsidRDefault="00140C54" w:rsidP="00140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U provedbi ove Odluke gradonačelnik se zadužuje </w:t>
      </w:r>
      <w:r w:rsidR="00397CE0"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da u skladu sa zakonskim rokovima 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najkasnije u roku </w:t>
      </w:r>
      <w:r w:rsidR="00753C48" w:rsidRPr="002D2E92">
        <w:rPr>
          <w:rFonts w:ascii="Times New Roman" w:eastAsia="Calibri" w:hAnsi="Times New Roman" w:cs="Times New Roman"/>
          <w:kern w:val="0"/>
          <w14:ligatures w14:val="none"/>
        </w:rPr>
        <w:t>3 mjeseca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 xml:space="preserve"> od dana stupanja na snagu Odluke donese Pravilnik o unutarnjem redu Upravnih tijela Grada Koprivnice kojim se propisuju </w:t>
      </w: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unutarnje ustrojstvo upravnih tijela (odsjeci, odjeljci), nazivi radnih mjesta i broj potrebnih službenika i namještenika sa opisima  poslova koji se obavljaju na radnim mjestima, stručnim i drugim uvjetima za raspored na radna mjesta, način rada, ovlasti i odgovornosti u obavljanju poslova, a sve u skladu sa odredbama ove Odluke. P</w:t>
      </w:r>
      <w:r w:rsidRPr="002D2E92">
        <w:rPr>
          <w:rFonts w:ascii="Times New Roman" w:eastAsia="Calibri" w:hAnsi="Times New Roman" w:cs="Times New Roman"/>
          <w:kern w:val="0"/>
          <w14:ligatures w14:val="none"/>
        </w:rPr>
        <w:t>rema navedenom Pravilniku izvršiti će se raspored službenika a koji će biti u skladu sa Zakonom o službenicima i namještenicima u lokalnoj i područnoj (regionalnoj) samoupravi.</w:t>
      </w:r>
    </w:p>
    <w:p w14:paraId="70C851F5" w14:textId="1E416954" w:rsidR="00753C48" w:rsidRDefault="00753C48" w:rsidP="005E18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Do imenovanja pročelnika novoustrojenih upravnih tijela </w:t>
      </w:r>
      <w:r w:rsidR="005E1888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prema ovoj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Odlu</w:t>
      </w:r>
      <w:r w:rsidR="005E1888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ci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gradonačelnik će za obavljanje poslova pročelnika ovlastiti službenika zaposlenog u istom ili drugom upravnom tijelu  Grada Koprivnice koji ispunjava propisane uvijete za radno mjesto pročelnika odnosno standardna mjerila za radno mjesto u potkategoriji glavnog rukovoditelja propisana Uredbom o klasifikaciji radnih mjesta u lokalnoj i područnoj (regionalnoj) samoupravi („Narodne novine“ broj 74/10., 125/14. i 48/23.)</w:t>
      </w:r>
      <w:r w:rsidR="005E1888"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a javni natječaj raspisati će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najkasnije u roku  30 dana od dana stupanja na snagu Pravilnika </w:t>
      </w:r>
      <w:r w:rsidR="005E1888" w:rsidRPr="002D2E92">
        <w:rPr>
          <w:rFonts w:ascii="Times New Roman" w:eastAsia="Calibri" w:hAnsi="Times New Roman" w:cs="Times New Roman"/>
          <w:kern w:val="0"/>
          <w14:ligatures w14:val="none"/>
        </w:rPr>
        <w:t>o unutarnjem redu Upravnih tijela Grada Koprivnice.</w:t>
      </w:r>
    </w:p>
    <w:p w14:paraId="5340155E" w14:textId="77777777" w:rsidR="00A362BC" w:rsidRPr="002D2E92" w:rsidRDefault="00A362BC" w:rsidP="005E1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4FFF274" w14:textId="77777777" w:rsidR="00C442F2" w:rsidRPr="002D2E92" w:rsidRDefault="00C442F2" w:rsidP="00C442F2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1A053797" w14:textId="77777777" w:rsidR="00C442F2" w:rsidRPr="002D2E92" w:rsidRDefault="00C442F2" w:rsidP="00C44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lastRenderedPageBreak/>
        <w:t xml:space="preserve">III. </w:t>
      </w: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  <w:t>SREDSTVA ZA PROVEDBU ODLUKE</w:t>
      </w:r>
    </w:p>
    <w:p w14:paraId="5532619D" w14:textId="77777777" w:rsidR="00C442F2" w:rsidRPr="002D2E92" w:rsidRDefault="00C442F2" w:rsidP="00C44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08D7A200" w14:textId="77777777" w:rsidR="00C442F2" w:rsidRPr="002D2E92" w:rsidRDefault="00C442F2" w:rsidP="00C442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Za provedbu ove odluke nije potrebno osigurati dodatna sredstva u proračunu.</w:t>
      </w:r>
    </w:p>
    <w:p w14:paraId="536E84EF" w14:textId="77777777" w:rsidR="00C442F2" w:rsidRPr="002D2E92" w:rsidRDefault="00C442F2" w:rsidP="00C442F2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3B3ED862" w14:textId="0F035F20" w:rsidR="00C442F2" w:rsidRPr="002D2E92" w:rsidRDefault="00C442F2" w:rsidP="00140C5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3F690C7" w14:textId="7B851335" w:rsidR="00140C54" w:rsidRPr="002D2E92" w:rsidRDefault="00140C54" w:rsidP="00C442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D2E92">
        <w:rPr>
          <w:rFonts w:ascii="Times New Roman" w:eastAsia="Calibri" w:hAnsi="Times New Roman" w:cs="Times New Roman"/>
          <w:kern w:val="0"/>
          <w14:ligatures w14:val="none"/>
        </w:rPr>
        <w:t>U skladu sa svime naprijed navedenim predlaže se donošenje Odluke o ustrojstvu i djelokrugu upravnih tijela Grada Koprivnice u priloženom tekstu.</w:t>
      </w:r>
    </w:p>
    <w:p w14:paraId="751CF157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26388A5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F7E0D76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1D75AE2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Nositelj izrade                                                                                  PREDLAGATELJ</w:t>
      </w:r>
    </w:p>
    <w:p w14:paraId="4DC6630C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Upravni odjel za poslove                                                                       GRADONAČELNIK:</w:t>
      </w:r>
    </w:p>
    <w:p w14:paraId="4ED2A01F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Gradskog vijeća i opće poslove                       </w:t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          Mišel Jakšić</w:t>
      </w:r>
    </w:p>
    <w:p w14:paraId="01559A29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  Pročelnica</w:t>
      </w:r>
    </w:p>
    <w:p w14:paraId="4C07C2A7" w14:textId="77777777" w:rsidR="00140C54" w:rsidRPr="002D2E92" w:rsidRDefault="00140C54" w:rsidP="00140C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Dubravka Kardaš</w:t>
      </w:r>
    </w:p>
    <w:p w14:paraId="60C35D81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1E70531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6BEEEC8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DB6185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39169C" w14:textId="77777777" w:rsidR="00140C54" w:rsidRPr="002D2E92" w:rsidRDefault="00140C54" w:rsidP="00140C5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2D2E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35256312" w14:textId="77777777" w:rsidR="00140C54" w:rsidRPr="002D2E92" w:rsidRDefault="00140C54" w:rsidP="00140C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CC99344" w14:textId="77777777" w:rsidR="00980EEE" w:rsidRPr="002D2E92" w:rsidRDefault="00980EEE">
      <w:pPr>
        <w:rPr>
          <w:rFonts w:ascii="Times New Roman" w:hAnsi="Times New Roman" w:cs="Times New Roman"/>
        </w:rPr>
      </w:pPr>
    </w:p>
    <w:sectPr w:rsidR="00980EEE" w:rsidRPr="002D2E92" w:rsidSect="00690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13759" w14:textId="77777777" w:rsidR="006D7062" w:rsidRPr="0013247B" w:rsidRDefault="006D7062">
      <w:pPr>
        <w:spacing w:after="0" w:line="240" w:lineRule="auto"/>
      </w:pPr>
      <w:r w:rsidRPr="0013247B">
        <w:separator/>
      </w:r>
    </w:p>
  </w:endnote>
  <w:endnote w:type="continuationSeparator" w:id="0">
    <w:p w14:paraId="76263E91" w14:textId="77777777" w:rsidR="006D7062" w:rsidRPr="0013247B" w:rsidRDefault="006D7062">
      <w:pPr>
        <w:spacing w:after="0" w:line="240" w:lineRule="auto"/>
      </w:pPr>
      <w:r w:rsidRPr="001324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783D" w14:textId="77777777" w:rsidR="00140C54" w:rsidRPr="0013247B" w:rsidRDefault="00140C5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1275" w14:textId="77777777" w:rsidR="00140C54" w:rsidRPr="0013247B" w:rsidRDefault="00140C5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7852C" w14:textId="77777777" w:rsidR="00140C54" w:rsidRPr="0013247B" w:rsidRDefault="00140C5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5270E" w14:textId="77777777" w:rsidR="006D7062" w:rsidRPr="0013247B" w:rsidRDefault="006D7062">
      <w:pPr>
        <w:spacing w:after="0" w:line="240" w:lineRule="auto"/>
      </w:pPr>
      <w:r w:rsidRPr="0013247B">
        <w:separator/>
      </w:r>
    </w:p>
  </w:footnote>
  <w:footnote w:type="continuationSeparator" w:id="0">
    <w:p w14:paraId="2D29DFCE" w14:textId="77777777" w:rsidR="006D7062" w:rsidRPr="0013247B" w:rsidRDefault="006D7062">
      <w:pPr>
        <w:spacing w:after="0" w:line="240" w:lineRule="auto"/>
      </w:pPr>
      <w:r w:rsidRPr="001324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681E0" w14:textId="77777777" w:rsidR="00140C54" w:rsidRPr="0013247B" w:rsidRDefault="00140C5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F0B5E" w14:textId="77777777" w:rsidR="00140C54" w:rsidRPr="0013247B" w:rsidRDefault="00140C5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4E30F" w14:textId="77777777" w:rsidR="00140C54" w:rsidRPr="0013247B" w:rsidRDefault="00140C5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53965"/>
    <w:multiLevelType w:val="hybridMultilevel"/>
    <w:tmpl w:val="F244E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D386D"/>
    <w:multiLevelType w:val="hybridMultilevel"/>
    <w:tmpl w:val="197AD4FA"/>
    <w:lvl w:ilvl="0" w:tplc="6074BBC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3312DC"/>
    <w:multiLevelType w:val="hybridMultilevel"/>
    <w:tmpl w:val="92FC556C"/>
    <w:lvl w:ilvl="0" w:tplc="5D1C74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673A"/>
    <w:multiLevelType w:val="hybridMultilevel"/>
    <w:tmpl w:val="AC861AFC"/>
    <w:lvl w:ilvl="0" w:tplc="E1308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1C756C"/>
    <w:multiLevelType w:val="hybridMultilevel"/>
    <w:tmpl w:val="4DECB6B6"/>
    <w:lvl w:ilvl="0" w:tplc="9E941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950E4E"/>
    <w:multiLevelType w:val="hybridMultilevel"/>
    <w:tmpl w:val="7C8A5DE2"/>
    <w:lvl w:ilvl="0" w:tplc="2D30EBF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7479DB"/>
    <w:multiLevelType w:val="hybridMultilevel"/>
    <w:tmpl w:val="DBD2CB0E"/>
    <w:lvl w:ilvl="0" w:tplc="A60C979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94E2D05"/>
    <w:multiLevelType w:val="hybridMultilevel"/>
    <w:tmpl w:val="3F9A74AA"/>
    <w:lvl w:ilvl="0" w:tplc="657EF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A0229"/>
    <w:multiLevelType w:val="hybridMultilevel"/>
    <w:tmpl w:val="272C0C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D5EAB"/>
    <w:multiLevelType w:val="hybridMultilevel"/>
    <w:tmpl w:val="AC861AF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1889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0220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22841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78866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9970980">
    <w:abstractNumId w:val="1"/>
  </w:num>
  <w:num w:numId="6" w16cid:durableId="1910530418">
    <w:abstractNumId w:val="5"/>
  </w:num>
  <w:num w:numId="7" w16cid:durableId="510531313">
    <w:abstractNumId w:val="6"/>
  </w:num>
  <w:num w:numId="8" w16cid:durableId="624586066">
    <w:abstractNumId w:val="7"/>
  </w:num>
  <w:num w:numId="9" w16cid:durableId="1986424064">
    <w:abstractNumId w:val="3"/>
  </w:num>
  <w:num w:numId="10" w16cid:durableId="86921872">
    <w:abstractNumId w:val="9"/>
  </w:num>
  <w:num w:numId="11" w16cid:durableId="1449352381">
    <w:abstractNumId w:val="2"/>
  </w:num>
  <w:num w:numId="12" w16cid:durableId="113679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7D"/>
    <w:rsid w:val="00002644"/>
    <w:rsid w:val="00016A4D"/>
    <w:rsid w:val="0003684E"/>
    <w:rsid w:val="000647D2"/>
    <w:rsid w:val="00064E27"/>
    <w:rsid w:val="00085837"/>
    <w:rsid w:val="000B388A"/>
    <w:rsid w:val="000D36CE"/>
    <w:rsid w:val="000D732D"/>
    <w:rsid w:val="000E1251"/>
    <w:rsid w:val="000E137A"/>
    <w:rsid w:val="000E5C15"/>
    <w:rsid w:val="000E7D48"/>
    <w:rsid w:val="00102B66"/>
    <w:rsid w:val="00112A6B"/>
    <w:rsid w:val="00113F5B"/>
    <w:rsid w:val="00131793"/>
    <w:rsid w:val="0013247B"/>
    <w:rsid w:val="00140C54"/>
    <w:rsid w:val="00146634"/>
    <w:rsid w:val="00156508"/>
    <w:rsid w:val="001A6E0F"/>
    <w:rsid w:val="001B420F"/>
    <w:rsid w:val="001F04A6"/>
    <w:rsid w:val="002038AA"/>
    <w:rsid w:val="00213AC0"/>
    <w:rsid w:val="00226FC3"/>
    <w:rsid w:val="00227A07"/>
    <w:rsid w:val="0023147D"/>
    <w:rsid w:val="00242A70"/>
    <w:rsid w:val="00243349"/>
    <w:rsid w:val="002538C7"/>
    <w:rsid w:val="00265DEB"/>
    <w:rsid w:val="002819B0"/>
    <w:rsid w:val="00285B2C"/>
    <w:rsid w:val="002901A0"/>
    <w:rsid w:val="002923A3"/>
    <w:rsid w:val="002A33FF"/>
    <w:rsid w:val="002D0F41"/>
    <w:rsid w:val="002D2E92"/>
    <w:rsid w:val="002D6721"/>
    <w:rsid w:val="002E3221"/>
    <w:rsid w:val="002F0A1C"/>
    <w:rsid w:val="002F1E2C"/>
    <w:rsid w:val="003115F8"/>
    <w:rsid w:val="00332E5B"/>
    <w:rsid w:val="003640F8"/>
    <w:rsid w:val="00396BD9"/>
    <w:rsid w:val="00397CE0"/>
    <w:rsid w:val="003A04A2"/>
    <w:rsid w:val="003B7EC6"/>
    <w:rsid w:val="003D31C6"/>
    <w:rsid w:val="003F3957"/>
    <w:rsid w:val="0040603D"/>
    <w:rsid w:val="00431F2F"/>
    <w:rsid w:val="004526A7"/>
    <w:rsid w:val="00455EB6"/>
    <w:rsid w:val="00457D8C"/>
    <w:rsid w:val="00463D4D"/>
    <w:rsid w:val="00466868"/>
    <w:rsid w:val="00490B95"/>
    <w:rsid w:val="00492831"/>
    <w:rsid w:val="00504DAC"/>
    <w:rsid w:val="005135B3"/>
    <w:rsid w:val="00535B62"/>
    <w:rsid w:val="00556F4C"/>
    <w:rsid w:val="00560A3B"/>
    <w:rsid w:val="005659FC"/>
    <w:rsid w:val="00567FBD"/>
    <w:rsid w:val="00574F3E"/>
    <w:rsid w:val="00582148"/>
    <w:rsid w:val="00596512"/>
    <w:rsid w:val="005C0949"/>
    <w:rsid w:val="005C4AFC"/>
    <w:rsid w:val="005D2F14"/>
    <w:rsid w:val="005E1888"/>
    <w:rsid w:val="006155E6"/>
    <w:rsid w:val="00637D71"/>
    <w:rsid w:val="00646A04"/>
    <w:rsid w:val="00653A88"/>
    <w:rsid w:val="006566F7"/>
    <w:rsid w:val="006639B9"/>
    <w:rsid w:val="006871B3"/>
    <w:rsid w:val="00690524"/>
    <w:rsid w:val="00697E20"/>
    <w:rsid w:val="006C192A"/>
    <w:rsid w:val="006D2FC5"/>
    <w:rsid w:val="006D7062"/>
    <w:rsid w:val="006E7AAF"/>
    <w:rsid w:val="006F034F"/>
    <w:rsid w:val="00706C83"/>
    <w:rsid w:val="00714B16"/>
    <w:rsid w:val="007237C4"/>
    <w:rsid w:val="00724EE1"/>
    <w:rsid w:val="007300AB"/>
    <w:rsid w:val="00735825"/>
    <w:rsid w:val="007424D4"/>
    <w:rsid w:val="007529F9"/>
    <w:rsid w:val="00753C48"/>
    <w:rsid w:val="00775A98"/>
    <w:rsid w:val="007A5100"/>
    <w:rsid w:val="007B04B9"/>
    <w:rsid w:val="007B5064"/>
    <w:rsid w:val="007C43A6"/>
    <w:rsid w:val="007E23BE"/>
    <w:rsid w:val="00803D49"/>
    <w:rsid w:val="0082700F"/>
    <w:rsid w:val="00841FA2"/>
    <w:rsid w:val="00865E6C"/>
    <w:rsid w:val="00871DC0"/>
    <w:rsid w:val="008D1066"/>
    <w:rsid w:val="008D6F48"/>
    <w:rsid w:val="008E5B91"/>
    <w:rsid w:val="008F1E0C"/>
    <w:rsid w:val="009061D1"/>
    <w:rsid w:val="009127B9"/>
    <w:rsid w:val="009252C8"/>
    <w:rsid w:val="00927F89"/>
    <w:rsid w:val="00942E1A"/>
    <w:rsid w:val="00980EEE"/>
    <w:rsid w:val="00985CF2"/>
    <w:rsid w:val="00995756"/>
    <w:rsid w:val="009F28DC"/>
    <w:rsid w:val="00A0243E"/>
    <w:rsid w:val="00A06522"/>
    <w:rsid w:val="00A34C65"/>
    <w:rsid w:val="00A362BC"/>
    <w:rsid w:val="00A75D05"/>
    <w:rsid w:val="00A86AE8"/>
    <w:rsid w:val="00AA1FAB"/>
    <w:rsid w:val="00AA4535"/>
    <w:rsid w:val="00AC223E"/>
    <w:rsid w:val="00B12D20"/>
    <w:rsid w:val="00B17657"/>
    <w:rsid w:val="00B5009F"/>
    <w:rsid w:val="00B51117"/>
    <w:rsid w:val="00B64CB9"/>
    <w:rsid w:val="00B73969"/>
    <w:rsid w:val="00B74B8B"/>
    <w:rsid w:val="00B83346"/>
    <w:rsid w:val="00BA1F26"/>
    <w:rsid w:val="00BA4CFE"/>
    <w:rsid w:val="00BA652A"/>
    <w:rsid w:val="00BB7942"/>
    <w:rsid w:val="00BC2D12"/>
    <w:rsid w:val="00BD12EA"/>
    <w:rsid w:val="00BD22B6"/>
    <w:rsid w:val="00BF0579"/>
    <w:rsid w:val="00BF4EDD"/>
    <w:rsid w:val="00C024BD"/>
    <w:rsid w:val="00C028D7"/>
    <w:rsid w:val="00C442F2"/>
    <w:rsid w:val="00C57CFD"/>
    <w:rsid w:val="00C76C7F"/>
    <w:rsid w:val="00C829CC"/>
    <w:rsid w:val="00CD0575"/>
    <w:rsid w:val="00CE0DFF"/>
    <w:rsid w:val="00CE2200"/>
    <w:rsid w:val="00D01A2D"/>
    <w:rsid w:val="00D06441"/>
    <w:rsid w:val="00D25FE6"/>
    <w:rsid w:val="00D56650"/>
    <w:rsid w:val="00D80F24"/>
    <w:rsid w:val="00D847F4"/>
    <w:rsid w:val="00DA2ECD"/>
    <w:rsid w:val="00DA6813"/>
    <w:rsid w:val="00DA7AAA"/>
    <w:rsid w:val="00DD144B"/>
    <w:rsid w:val="00DE6566"/>
    <w:rsid w:val="00E26F17"/>
    <w:rsid w:val="00E41955"/>
    <w:rsid w:val="00E41D89"/>
    <w:rsid w:val="00E45C4C"/>
    <w:rsid w:val="00E526BE"/>
    <w:rsid w:val="00E57AE7"/>
    <w:rsid w:val="00E65685"/>
    <w:rsid w:val="00E75D4C"/>
    <w:rsid w:val="00E87DC3"/>
    <w:rsid w:val="00EA3140"/>
    <w:rsid w:val="00EE25E9"/>
    <w:rsid w:val="00F01B76"/>
    <w:rsid w:val="00F06601"/>
    <w:rsid w:val="00F13C77"/>
    <w:rsid w:val="00F525EB"/>
    <w:rsid w:val="00F63E78"/>
    <w:rsid w:val="00F922E7"/>
    <w:rsid w:val="00FC4972"/>
    <w:rsid w:val="00FD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4EE8"/>
  <w15:chartTrackingRefBased/>
  <w15:docId w15:val="{12059DF0-0617-4BBF-B338-BEAF09C6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314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314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314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314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314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314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314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314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314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314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314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314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3147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3147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3147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3147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3147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3147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314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314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314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314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314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3147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3147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3147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314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3147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3147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140C5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 w:val="22"/>
      <w:szCs w:val="20"/>
      <w:lang w:eastAsia="hr-HR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140C54"/>
    <w:rPr>
      <w:rFonts w:ascii="Arial" w:eastAsia="Times New Roman" w:hAnsi="Arial" w:cs="Times New Roman"/>
      <w:kern w:val="0"/>
      <w:sz w:val="22"/>
      <w:szCs w:val="2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140C5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 w:val="22"/>
      <w:szCs w:val="20"/>
      <w:lang w:eastAsia="hr-HR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140C54"/>
    <w:rPr>
      <w:rFonts w:ascii="Arial" w:eastAsia="Times New Roman" w:hAnsi="Arial" w:cs="Times New Roman"/>
      <w:kern w:val="0"/>
      <w:sz w:val="22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5517</Words>
  <Characters>31448</Characters>
  <Application>Microsoft Office Word</Application>
  <DocSecurity>0</DocSecurity>
  <Lines>262</Lines>
  <Paragraphs>73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23</cp:revision>
  <cp:lastPrinted>2025-10-13T07:58:00Z</cp:lastPrinted>
  <dcterms:created xsi:type="dcterms:W3CDTF">2025-10-13T11:39:00Z</dcterms:created>
  <dcterms:modified xsi:type="dcterms:W3CDTF">2025-10-16T10:53:00Z</dcterms:modified>
</cp:coreProperties>
</file>